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4396" w:rsidRDefault="00194396" w:rsidP="00194396">
      <w:pPr>
        <w:overflowPunct w:val="0"/>
        <w:autoSpaceDE w:val="0"/>
        <w:autoSpaceDN w:val="0"/>
        <w:adjustRightInd w:val="0"/>
        <w:snapToGrid w:val="0"/>
        <w:spacing w:before="280" w:after="0" w:line="240" w:lineRule="auto"/>
        <w:jc w:val="left"/>
        <w:textAlignment w:val="baseline"/>
        <w:rPr>
          <w:rFonts w:ascii="Arial" w:hAnsi="Arial" w:cs="Arial"/>
          <w:b/>
          <w:bCs/>
          <w:snapToGrid w:val="0"/>
          <w:kern w:val="0"/>
          <w:sz w:val="24"/>
        </w:rPr>
      </w:pPr>
      <w:bookmarkStart w:id="0" w:name="_Hlk101780234"/>
      <w:r>
        <w:rPr>
          <w:rFonts w:ascii="Arial" w:hAnsi="Arial" w:cs="Arial"/>
          <w:b/>
          <w:bCs/>
          <w:snapToGrid w:val="0"/>
          <w:kern w:val="0"/>
          <w:sz w:val="24"/>
        </w:rPr>
        <w:t>3GPP TSG-RAN WG2 Meeting #131bis</w:t>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sidR="00632A32" w:rsidRPr="00632A32">
        <w:rPr>
          <w:rFonts w:ascii="Arial" w:hAnsi="Arial" w:cs="Arial"/>
          <w:b/>
          <w:bCs/>
          <w:snapToGrid w:val="0"/>
          <w:kern w:val="0"/>
          <w:sz w:val="24"/>
        </w:rPr>
        <w:t>R2-2507608</w:t>
      </w:r>
    </w:p>
    <w:p w:rsidR="00194396" w:rsidRDefault="00194396" w:rsidP="00194396">
      <w:pPr>
        <w:overflowPunct w:val="0"/>
        <w:autoSpaceDE w:val="0"/>
        <w:autoSpaceDN w:val="0"/>
        <w:adjustRightInd w:val="0"/>
        <w:snapToGrid w:val="0"/>
        <w:spacing w:before="160" w:line="240" w:lineRule="auto"/>
        <w:jc w:val="left"/>
        <w:textAlignment w:val="baseline"/>
        <w:rPr>
          <w:rFonts w:ascii="Arial" w:hAnsi="Arial" w:cs="Arial"/>
          <w:b/>
          <w:bCs/>
          <w:snapToGrid w:val="0"/>
          <w:kern w:val="0"/>
          <w:sz w:val="24"/>
        </w:rPr>
      </w:pPr>
      <w:r>
        <w:rPr>
          <w:rFonts w:ascii="Arial" w:hAnsi="Arial" w:cs="Arial"/>
          <w:b/>
          <w:bCs/>
          <w:snapToGrid w:val="0"/>
          <w:kern w:val="0"/>
          <w:sz w:val="24"/>
        </w:rPr>
        <w:t>Prague, Czech Republic, Oct. 13</w:t>
      </w:r>
      <w:r w:rsidR="00253A95" w:rsidRPr="00253A95">
        <w:rPr>
          <w:rFonts w:ascii="Arial" w:hAnsi="Arial" w:cs="Arial"/>
          <w:b/>
          <w:bCs/>
          <w:snapToGrid w:val="0"/>
          <w:kern w:val="0"/>
          <w:sz w:val="24"/>
          <w:vertAlign w:val="superscript"/>
        </w:rPr>
        <w:t>rd</w:t>
      </w:r>
      <w:r>
        <w:rPr>
          <w:rFonts w:ascii="Arial" w:hAnsi="Arial" w:cs="Arial"/>
          <w:b/>
          <w:bCs/>
          <w:snapToGrid w:val="0"/>
          <w:kern w:val="0"/>
          <w:sz w:val="24"/>
        </w:rPr>
        <w:t>-17</w:t>
      </w:r>
      <w:r>
        <w:rPr>
          <w:rFonts w:ascii="Arial" w:hAnsi="Arial" w:cs="Arial"/>
          <w:b/>
          <w:bCs/>
          <w:snapToGrid w:val="0"/>
          <w:kern w:val="0"/>
          <w:sz w:val="24"/>
          <w:vertAlign w:val="superscript"/>
        </w:rPr>
        <w:t>th</w:t>
      </w:r>
    </w:p>
    <w:p w:rsidR="009C647D" w:rsidRDefault="009C647D" w:rsidP="009C647D">
      <w:pPr>
        <w:overflowPunct w:val="0"/>
        <w:autoSpaceDE w:val="0"/>
        <w:autoSpaceDN w:val="0"/>
        <w:adjustRightInd w:val="0"/>
        <w:snapToGrid w:val="0"/>
        <w:spacing w:before="280"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r>
        <w:rPr>
          <w:rFonts w:ascii="Arial" w:hAnsi="Arial" w:cs="Arial"/>
          <w:b/>
          <w:bCs/>
          <w:snapToGrid w:val="0"/>
          <w:kern w:val="0"/>
          <w:sz w:val="24"/>
        </w:rPr>
        <w:tab/>
      </w:r>
      <w:r w:rsidRPr="009C647D">
        <w:rPr>
          <w:rFonts w:ascii="Arial" w:hAnsi="Arial" w:cs="Arial"/>
          <w:b/>
          <w:bCs/>
          <w:snapToGrid w:val="0"/>
          <w:kern w:val="0"/>
          <w:sz w:val="24"/>
        </w:rPr>
        <w:t>6.1.1</w:t>
      </w:r>
    </w:p>
    <w:p w:rsidR="009C647D" w:rsidRDefault="009C647D" w:rsidP="009C647D">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Pr="009C647D">
        <w:rPr>
          <w:rFonts w:ascii="Arial" w:hAnsi="Arial" w:cs="Arial"/>
          <w:b/>
          <w:bCs/>
          <w:snapToGrid w:val="0"/>
          <w:kern w:val="0"/>
          <w:sz w:val="24"/>
        </w:rPr>
        <w:t>Consideration on the LS on compatibility issue for PEI and emergency PDU session</w:t>
      </w:r>
    </w:p>
    <w:p w:rsidR="009C647D" w:rsidRDefault="009C647D" w:rsidP="009C647D">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ZTE Corporation, </w:t>
      </w:r>
      <w:proofErr w:type="spellStart"/>
      <w:r>
        <w:rPr>
          <w:rFonts w:ascii="Arial" w:hAnsi="Arial" w:cs="Arial"/>
          <w:b/>
          <w:bCs/>
          <w:snapToGrid w:val="0"/>
          <w:kern w:val="0"/>
          <w:sz w:val="24"/>
        </w:rPr>
        <w:t>Sanechips</w:t>
      </w:r>
      <w:proofErr w:type="spellEnd"/>
    </w:p>
    <w:p w:rsidR="009C647D" w:rsidRPr="009C647D" w:rsidRDefault="009C647D" w:rsidP="009C647D">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Document for: </w:t>
      </w:r>
      <w:r>
        <w:rPr>
          <w:rFonts w:ascii="Arial" w:hAnsi="Arial" w:cs="Arial"/>
          <w:b/>
          <w:bCs/>
          <w:snapToGrid w:val="0"/>
          <w:kern w:val="0"/>
          <w:sz w:val="24"/>
        </w:rPr>
        <w:tab/>
        <w:t>Discussion and Decision</w:t>
      </w:r>
    </w:p>
    <w:p w:rsidR="00E06C44" w:rsidRPr="0041153B" w:rsidRDefault="00384037">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1" w:name="_Toc18413600"/>
      <w:bookmarkStart w:id="2" w:name="_Toc18403966"/>
      <w:bookmarkStart w:id="3" w:name="_Toc18404533"/>
      <w:bookmarkEnd w:id="0"/>
      <w:r w:rsidRPr="0041153B">
        <w:rPr>
          <w:rFonts w:ascii="Arial" w:hAnsi="Arial" w:cs="Arial"/>
          <w:b w:val="0"/>
          <w:bCs w:val="0"/>
          <w:kern w:val="0"/>
          <w:sz w:val="32"/>
          <w:szCs w:val="36"/>
        </w:rPr>
        <w:t>Introduction</w:t>
      </w:r>
      <w:bookmarkEnd w:id="1"/>
      <w:bookmarkEnd w:id="2"/>
      <w:bookmarkEnd w:id="3"/>
    </w:p>
    <w:p w:rsidR="00E06C44" w:rsidRPr="0041153B" w:rsidRDefault="00384037">
      <w:pPr>
        <w:rPr>
          <w:rFonts w:ascii="Arial" w:hAnsi="Arial" w:cs="Arial"/>
          <w:lang w:val="en-US" w:eastAsia="zh-CN"/>
        </w:rPr>
      </w:pPr>
      <w:bookmarkStart w:id="4" w:name="OLE_LINK3"/>
      <w:r w:rsidRPr="0041153B">
        <w:rPr>
          <w:rFonts w:ascii="Arial" w:hAnsi="Arial" w:cs="Arial"/>
          <w:lang w:val="en-US" w:eastAsia="zh-CN"/>
        </w:rPr>
        <w:t>Before RAN2#131bis, an LS on compatibility issue for PEI and emergency PDU session</w:t>
      </w:r>
      <w:r w:rsidR="002D718B">
        <w:rPr>
          <w:rFonts w:ascii="Arial" w:hAnsi="Arial" w:cs="Arial"/>
          <w:lang w:val="en-US" w:eastAsia="zh-CN"/>
        </w:rPr>
        <w:t xml:space="preserve"> </w:t>
      </w:r>
      <w:r w:rsidRPr="0041153B">
        <w:rPr>
          <w:rFonts w:ascii="Arial" w:hAnsi="Arial" w:cs="Arial"/>
          <w:lang w:val="en-US" w:eastAsia="zh-CN"/>
        </w:rPr>
        <w:t xml:space="preserve">[1] has been provided from RAN3. </w:t>
      </w:r>
      <w:bookmarkEnd w:id="4"/>
      <w:r w:rsidRPr="0041153B">
        <w:rPr>
          <w:rFonts w:ascii="Arial" w:hAnsi="Arial" w:cs="Arial"/>
          <w:lang w:val="en-US" w:eastAsia="zh-CN"/>
        </w:rPr>
        <w:t>Since some solutions provided in the LS have RAN2 specification impact</w:t>
      </w:r>
      <w:bookmarkStart w:id="5" w:name="OLE_LINK22"/>
      <w:r w:rsidRPr="0041153B">
        <w:rPr>
          <w:rFonts w:ascii="Arial" w:hAnsi="Arial" w:cs="Arial"/>
          <w:lang w:val="en-US" w:eastAsia="zh-CN"/>
        </w:rPr>
        <w:t>, we will discuss the related issues from RAN2 perspective, and give our proposals.</w:t>
      </w:r>
      <w:bookmarkEnd w:id="5"/>
    </w:p>
    <w:p w:rsidR="00E06C44" w:rsidRPr="0041153B" w:rsidRDefault="00384037">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lang w:val="en-US" w:eastAsia="zh-CN"/>
        </w:rPr>
      </w:pPr>
      <w:r w:rsidRPr="0041153B">
        <w:rPr>
          <w:rFonts w:ascii="Arial" w:hAnsi="Arial" w:cs="Arial"/>
          <w:b w:val="0"/>
          <w:bCs w:val="0"/>
          <w:kern w:val="0"/>
          <w:sz w:val="32"/>
          <w:szCs w:val="36"/>
          <w:lang w:val="en-US" w:eastAsia="zh-CN"/>
        </w:rPr>
        <w:t>Discussion</w:t>
      </w:r>
    </w:p>
    <w:p w:rsidR="00E06C44" w:rsidRPr="0041153B" w:rsidRDefault="00384037">
      <w:pPr>
        <w:pStyle w:val="a0"/>
        <w:rPr>
          <w:rFonts w:ascii="Arial" w:hAnsi="Arial" w:cs="Arial"/>
          <w:lang w:val="en-US" w:eastAsia="zh-CN"/>
        </w:rPr>
      </w:pPr>
      <w:r w:rsidRPr="0041153B">
        <w:rPr>
          <w:rFonts w:ascii="Arial" w:hAnsi="Arial" w:cs="Arial"/>
          <w:lang w:val="en-US" w:eastAsia="zh-CN"/>
        </w:rPr>
        <w:t>In the LS on compatibility issue for PEI and emergency PDU session</w:t>
      </w:r>
      <w:r w:rsidR="00343C77">
        <w:rPr>
          <w:rFonts w:ascii="Arial" w:hAnsi="Arial" w:cs="Arial"/>
          <w:lang w:val="en-US" w:eastAsia="zh-CN"/>
        </w:rPr>
        <w:t xml:space="preserve"> </w:t>
      </w:r>
      <w:r w:rsidRPr="0041153B">
        <w:rPr>
          <w:rFonts w:ascii="Arial" w:hAnsi="Arial" w:cs="Arial"/>
          <w:lang w:val="en-US" w:eastAsia="zh-CN"/>
        </w:rPr>
        <w:t xml:space="preserve">[1], RAN3 has </w:t>
      </w:r>
      <w:r w:rsidRPr="0041153B">
        <w:rPr>
          <w:rFonts w:ascii="Arial" w:eastAsia="等线" w:hAnsi="Arial" w:cs="Arial"/>
          <w:lang w:eastAsia="zh-CN"/>
        </w:rPr>
        <w:t>identified the backward compatibility issue</w:t>
      </w:r>
      <w:r w:rsidRPr="0041153B">
        <w:rPr>
          <w:rFonts w:ascii="Arial" w:eastAsia="等线" w:hAnsi="Arial" w:cs="Arial"/>
          <w:lang w:val="en-US" w:eastAsia="zh-CN"/>
        </w:rPr>
        <w:t xml:space="preserve"> in two scenarios:</w:t>
      </w:r>
    </w:p>
    <w:tbl>
      <w:tblPr>
        <w:tblStyle w:val="af5"/>
        <w:tblW w:w="0" w:type="auto"/>
        <w:tblLook w:val="04A0" w:firstRow="1" w:lastRow="0" w:firstColumn="1" w:lastColumn="0" w:noHBand="0" w:noVBand="1"/>
      </w:tblPr>
      <w:tblGrid>
        <w:gridCol w:w="9771"/>
      </w:tblGrid>
      <w:tr w:rsidR="00E06C44" w:rsidRPr="0041153B">
        <w:tc>
          <w:tcPr>
            <w:tcW w:w="9997" w:type="dxa"/>
          </w:tcPr>
          <w:p w:rsidR="00E06C44" w:rsidRPr="0041153B" w:rsidRDefault="00384037">
            <w:pPr>
              <w:snapToGrid w:val="0"/>
              <w:spacing w:after="240"/>
              <w:rPr>
                <w:rFonts w:ascii="Arial" w:eastAsia="等线" w:hAnsi="Arial" w:cs="Arial"/>
                <w:lang w:val="en-US" w:eastAsia="zh-CN"/>
              </w:rPr>
            </w:pPr>
            <w:r w:rsidRPr="0041153B">
              <w:rPr>
                <w:rFonts w:ascii="Arial" w:eastAsia="等线" w:hAnsi="Arial" w:cs="Arial"/>
                <w:lang w:eastAsia="zh-CN"/>
              </w:rPr>
              <w:t>RAN3 has identified the backward compatibility issue when different releases of UE/NG-RAN/AMF are deployed. Specifically, there are, among others, two typical scenarios</w:t>
            </w:r>
            <w:r w:rsidRPr="0041153B">
              <w:rPr>
                <w:rFonts w:ascii="Arial" w:eastAsia="等线" w:hAnsi="Arial" w:cs="Arial"/>
                <w:lang w:val="en-US" w:eastAsia="zh-CN"/>
              </w:rPr>
              <w:t>:</w:t>
            </w:r>
          </w:p>
          <w:p w:rsidR="00E06C44" w:rsidRPr="0041153B" w:rsidRDefault="00384037">
            <w:pPr>
              <w:snapToGrid w:val="0"/>
              <w:spacing w:after="240"/>
              <w:rPr>
                <w:rFonts w:ascii="Arial" w:hAnsi="Arial" w:cs="Arial"/>
                <w:lang w:eastAsia="zh-CN"/>
              </w:rPr>
            </w:pPr>
            <w:r w:rsidRPr="0041153B">
              <w:rPr>
                <w:rFonts w:ascii="Arial" w:eastAsia="等线" w:hAnsi="Arial" w:cs="Arial"/>
                <w:lang w:eastAsia="zh-CN"/>
              </w:rPr>
              <w:t>For both scenario 1 and 2, assumption is that UE performs registration first and after some time UE established emergency PDU session without updating its NAS network capability to monitor PEI while emergency PDU session is active.</w:t>
            </w:r>
          </w:p>
          <w:p w:rsidR="00E06C44" w:rsidRPr="0041153B" w:rsidRDefault="00384037">
            <w:pPr>
              <w:numPr>
                <w:ilvl w:val="0"/>
                <w:numId w:val="6"/>
              </w:numPr>
              <w:rPr>
                <w:rFonts w:ascii="Arial" w:hAnsi="Arial" w:cs="Arial"/>
                <w:lang w:val="en-US" w:eastAsia="zh-CN"/>
              </w:rPr>
            </w:pPr>
            <w:r w:rsidRPr="0041153B">
              <w:rPr>
                <w:rFonts w:ascii="Arial" w:eastAsia="等线" w:hAnsi="Arial" w:cs="Arial"/>
                <w:lang w:eastAsia="zh-CN"/>
              </w:rPr>
              <w:t xml:space="preserve">Scenario 1, R19 UE (without the restriction of using PEIPS during emergency PDU session), R17/18 </w:t>
            </w:r>
            <w:proofErr w:type="spellStart"/>
            <w:r w:rsidRPr="0041153B">
              <w:rPr>
                <w:rFonts w:ascii="Arial" w:eastAsia="等线" w:hAnsi="Arial" w:cs="Arial"/>
                <w:lang w:eastAsia="zh-CN"/>
              </w:rPr>
              <w:t>gNB</w:t>
            </w:r>
            <w:proofErr w:type="spellEnd"/>
            <w:r w:rsidRPr="0041153B">
              <w:rPr>
                <w:rFonts w:ascii="Arial" w:eastAsia="等线" w:hAnsi="Arial" w:cs="Arial"/>
                <w:lang w:eastAsia="zh-CN"/>
              </w:rPr>
              <w:t xml:space="preserve"> and AMF (with the restriction of using PEIPS during emergency PDU session): the R19 UE will monitor PEI with PEIPS while R17R18 AMF/</w:t>
            </w:r>
            <w:proofErr w:type="spellStart"/>
            <w:r w:rsidRPr="0041153B">
              <w:rPr>
                <w:rFonts w:ascii="Arial" w:eastAsia="等线" w:hAnsi="Arial" w:cs="Arial"/>
                <w:lang w:eastAsia="zh-CN"/>
              </w:rPr>
              <w:t>gNB</w:t>
            </w:r>
            <w:proofErr w:type="spellEnd"/>
            <w:r w:rsidRPr="0041153B">
              <w:rPr>
                <w:rFonts w:ascii="Arial" w:eastAsia="等线" w:hAnsi="Arial" w:cs="Arial"/>
                <w:lang w:eastAsia="zh-CN"/>
              </w:rPr>
              <w:t xml:space="preserve"> will not use PEIPS to page the UE, thus the R19 UE will miss Paging message with PEIPS.</w:t>
            </w:r>
          </w:p>
          <w:p w:rsidR="00E06C44" w:rsidRPr="0041153B" w:rsidRDefault="00384037">
            <w:pPr>
              <w:numPr>
                <w:ilvl w:val="0"/>
                <w:numId w:val="6"/>
              </w:numPr>
              <w:rPr>
                <w:rFonts w:ascii="Arial" w:hAnsi="Arial" w:cs="Arial"/>
                <w:lang w:val="en-US" w:eastAsia="zh-CN"/>
              </w:rPr>
            </w:pPr>
            <w:r w:rsidRPr="0041153B">
              <w:rPr>
                <w:rFonts w:ascii="Arial" w:eastAsia="等线" w:hAnsi="Arial" w:cs="Arial"/>
                <w:lang w:eastAsia="zh-CN"/>
              </w:rPr>
              <w:t xml:space="preserve">Scenario 2, R17/R18 UE (with the restriction of using PEIPS during emergency PDU session), R19 </w:t>
            </w:r>
            <w:proofErr w:type="spellStart"/>
            <w:r w:rsidRPr="0041153B">
              <w:rPr>
                <w:rFonts w:ascii="Arial" w:eastAsia="等线" w:hAnsi="Arial" w:cs="Arial"/>
                <w:lang w:eastAsia="zh-CN"/>
              </w:rPr>
              <w:t>gNB</w:t>
            </w:r>
            <w:proofErr w:type="spellEnd"/>
            <w:r w:rsidRPr="0041153B">
              <w:rPr>
                <w:rFonts w:ascii="Arial" w:eastAsia="等线" w:hAnsi="Arial" w:cs="Arial"/>
                <w:lang w:eastAsia="zh-CN"/>
              </w:rPr>
              <w:t xml:space="preserve"> and AMF (with no restriction of using PEIPS during emergency PDU session): the R19 AMF/</w:t>
            </w:r>
            <w:proofErr w:type="spellStart"/>
            <w:r w:rsidRPr="0041153B">
              <w:rPr>
                <w:rFonts w:ascii="Arial" w:eastAsia="等线" w:hAnsi="Arial" w:cs="Arial"/>
                <w:lang w:eastAsia="zh-CN"/>
              </w:rPr>
              <w:t>gNB</w:t>
            </w:r>
            <w:proofErr w:type="spellEnd"/>
            <w:r w:rsidRPr="0041153B">
              <w:rPr>
                <w:rFonts w:ascii="Arial" w:eastAsia="等线" w:hAnsi="Arial" w:cs="Arial"/>
                <w:lang w:eastAsia="zh-CN"/>
              </w:rPr>
              <w:t xml:space="preserve"> could use PEIPS to page the UE while the R17 UE shall not use PEIPS, but may monitor PEI using UE_ID based subgroup ID, in this case, the UE will miss Paging message.</w:t>
            </w:r>
          </w:p>
        </w:tc>
      </w:tr>
    </w:tbl>
    <w:p w:rsidR="00E06C44" w:rsidRPr="0041153B" w:rsidRDefault="00384037">
      <w:pPr>
        <w:pStyle w:val="a0"/>
        <w:rPr>
          <w:rFonts w:ascii="Arial" w:hAnsi="Arial" w:cs="Arial"/>
          <w:lang w:val="en-US" w:eastAsia="zh-CN"/>
        </w:rPr>
      </w:pPr>
      <w:r w:rsidRPr="0041153B">
        <w:rPr>
          <w:rFonts w:ascii="Arial" w:hAnsi="Arial" w:cs="Arial"/>
          <w:lang w:val="en-US" w:eastAsia="zh-CN"/>
        </w:rPr>
        <w:t>From RAN2 perspective, the following principle are provided.</w:t>
      </w:r>
    </w:p>
    <w:p w:rsidR="00E06C44" w:rsidRPr="0041153B" w:rsidRDefault="00384037">
      <w:pPr>
        <w:pStyle w:val="a0"/>
        <w:numPr>
          <w:ilvl w:val="0"/>
          <w:numId w:val="6"/>
        </w:numPr>
        <w:rPr>
          <w:rFonts w:ascii="Arial" w:hAnsi="Arial" w:cs="Arial"/>
          <w:lang w:val="en-US" w:eastAsia="zh-CN"/>
        </w:rPr>
      </w:pPr>
      <w:r w:rsidRPr="0041153B">
        <w:rPr>
          <w:rFonts w:ascii="Arial" w:hAnsi="Arial" w:cs="Arial"/>
          <w:lang w:val="en-US" w:eastAsia="zh-CN"/>
        </w:rPr>
        <w:t>When UE does not monitor PEI, but network send PEI, there is not critical issue, e.g. PAGING will not be missed, only some radio resource and network power will be waste.</w:t>
      </w:r>
    </w:p>
    <w:p w:rsidR="00E06C44" w:rsidRPr="0041153B" w:rsidRDefault="00384037">
      <w:pPr>
        <w:pStyle w:val="a0"/>
        <w:numPr>
          <w:ilvl w:val="0"/>
          <w:numId w:val="6"/>
        </w:numPr>
        <w:rPr>
          <w:rFonts w:ascii="Arial" w:hAnsi="Arial" w:cs="Arial"/>
          <w:lang w:val="en-US" w:eastAsia="zh-CN"/>
        </w:rPr>
      </w:pPr>
      <w:r w:rsidRPr="0041153B">
        <w:rPr>
          <w:rFonts w:ascii="Arial" w:hAnsi="Arial" w:cs="Arial"/>
          <w:lang w:val="en-US" w:eastAsia="zh-CN"/>
        </w:rPr>
        <w:t>When UE monitors PEI, but network doe</w:t>
      </w:r>
      <w:r w:rsidR="00343C77">
        <w:rPr>
          <w:rFonts w:ascii="Arial" w:hAnsi="Arial" w:cs="Arial"/>
          <w:lang w:val="en-US" w:eastAsia="zh-CN"/>
        </w:rPr>
        <w:t>s</w:t>
      </w:r>
      <w:r w:rsidRPr="0041153B">
        <w:rPr>
          <w:rFonts w:ascii="Arial" w:hAnsi="Arial" w:cs="Arial"/>
          <w:lang w:val="en-US" w:eastAsia="zh-CN"/>
        </w:rPr>
        <w:t xml:space="preserve"> not send PEI, there is critical issue, e.g. PAGING may be missed, which should be avoided.</w:t>
      </w:r>
    </w:p>
    <w:p w:rsidR="00E06C44" w:rsidRPr="0041153B" w:rsidRDefault="00384037">
      <w:pPr>
        <w:pStyle w:val="a0"/>
        <w:numPr>
          <w:ilvl w:val="0"/>
          <w:numId w:val="6"/>
        </w:numPr>
        <w:rPr>
          <w:rFonts w:ascii="Arial" w:hAnsi="Arial" w:cs="Arial"/>
          <w:lang w:val="en-US" w:eastAsia="zh-CN"/>
        </w:rPr>
      </w:pPr>
      <w:r w:rsidRPr="0041153B">
        <w:rPr>
          <w:rFonts w:ascii="Arial" w:hAnsi="Arial" w:cs="Arial"/>
          <w:lang w:val="en-US" w:eastAsia="zh-CN"/>
        </w:rPr>
        <w:lastRenderedPageBreak/>
        <w:t>When UE monitors PEI, network sends PEI, but the PEI subgroup is different</w:t>
      </w:r>
      <w:r w:rsidR="00343C77">
        <w:rPr>
          <w:rFonts w:ascii="Arial" w:hAnsi="Arial" w:cs="Arial"/>
          <w:lang w:val="en-US" w:eastAsia="zh-CN"/>
        </w:rPr>
        <w:t xml:space="preserve"> in UE and </w:t>
      </w:r>
      <w:proofErr w:type="spellStart"/>
      <w:r w:rsidR="00343C77">
        <w:rPr>
          <w:rFonts w:ascii="Arial" w:hAnsi="Arial" w:cs="Arial"/>
          <w:lang w:val="en-US" w:eastAsia="zh-CN"/>
        </w:rPr>
        <w:t>gNB</w:t>
      </w:r>
      <w:proofErr w:type="spellEnd"/>
      <w:r w:rsidR="00343C77">
        <w:rPr>
          <w:rFonts w:ascii="Arial" w:hAnsi="Arial" w:cs="Arial"/>
          <w:lang w:val="en-US" w:eastAsia="zh-CN"/>
        </w:rPr>
        <w:t xml:space="preserve"> side </w:t>
      </w:r>
      <w:r w:rsidRPr="0041153B">
        <w:rPr>
          <w:rFonts w:ascii="Arial" w:hAnsi="Arial" w:cs="Arial"/>
          <w:lang w:val="en-US" w:eastAsia="zh-CN"/>
        </w:rPr>
        <w:t xml:space="preserve">(e.g. UE monitors CN assigned PEI and </w:t>
      </w:r>
      <w:proofErr w:type="spellStart"/>
      <w:r w:rsidRPr="0041153B">
        <w:rPr>
          <w:rFonts w:ascii="Arial" w:hAnsi="Arial" w:cs="Arial"/>
          <w:lang w:val="en-US" w:eastAsia="zh-CN"/>
        </w:rPr>
        <w:t>gNB</w:t>
      </w:r>
      <w:proofErr w:type="spellEnd"/>
      <w:r w:rsidRPr="0041153B">
        <w:rPr>
          <w:rFonts w:ascii="Arial" w:hAnsi="Arial" w:cs="Arial"/>
          <w:lang w:val="en-US" w:eastAsia="zh-CN"/>
        </w:rPr>
        <w:t xml:space="preserve"> sends UE-ID based PEI), there is critical issue, e.g. PAGING may be missed, which should be avoided.</w:t>
      </w:r>
    </w:p>
    <w:p w:rsidR="00E06C44" w:rsidRPr="0041153B" w:rsidRDefault="00384037">
      <w:pPr>
        <w:pStyle w:val="a0"/>
        <w:numPr>
          <w:ilvl w:val="255"/>
          <w:numId w:val="0"/>
        </w:numPr>
        <w:rPr>
          <w:rFonts w:ascii="Arial" w:hAnsi="Arial" w:cs="Arial"/>
          <w:lang w:val="en-US" w:eastAsia="zh-CN"/>
        </w:rPr>
      </w:pPr>
      <w:r w:rsidRPr="0041153B">
        <w:rPr>
          <w:rFonts w:ascii="Arial" w:hAnsi="Arial" w:cs="Arial"/>
          <w:lang w:val="en-US" w:eastAsia="zh-CN"/>
        </w:rPr>
        <w:t xml:space="preserve">For the scenario 1 identified by RAN3, if PEIPS is allocated to Rel-19 UE, UE will monitor CN assigned PEI subgroup; but if Rel-17/Rel-18 AMF has not provided the PEIPS to </w:t>
      </w:r>
      <w:proofErr w:type="spellStart"/>
      <w:r w:rsidRPr="0041153B">
        <w:rPr>
          <w:rFonts w:ascii="Arial" w:hAnsi="Arial" w:cs="Arial"/>
          <w:lang w:val="en-US" w:eastAsia="zh-CN"/>
        </w:rPr>
        <w:t>gNB</w:t>
      </w:r>
      <w:proofErr w:type="spellEnd"/>
      <w:r w:rsidRPr="0041153B">
        <w:rPr>
          <w:rFonts w:ascii="Arial" w:hAnsi="Arial" w:cs="Arial"/>
          <w:lang w:val="en-US" w:eastAsia="zh-CN"/>
        </w:rPr>
        <w:t xml:space="preserve"> for there is emergency PDU session, </w:t>
      </w:r>
      <w:proofErr w:type="spellStart"/>
      <w:r w:rsidRPr="0041153B">
        <w:rPr>
          <w:rFonts w:ascii="Arial" w:hAnsi="Arial" w:cs="Arial"/>
          <w:lang w:val="en-US" w:eastAsia="zh-CN"/>
        </w:rPr>
        <w:t>gNB</w:t>
      </w:r>
      <w:proofErr w:type="spellEnd"/>
      <w:r w:rsidRPr="0041153B">
        <w:rPr>
          <w:rFonts w:ascii="Arial" w:hAnsi="Arial" w:cs="Arial"/>
          <w:lang w:val="en-US" w:eastAsia="zh-CN"/>
        </w:rPr>
        <w:t xml:space="preserve"> will not send PEI. There is critical issue.</w:t>
      </w:r>
    </w:p>
    <w:p w:rsidR="00E06C44" w:rsidRPr="0041153B" w:rsidRDefault="00384037">
      <w:pPr>
        <w:pStyle w:val="a0"/>
        <w:numPr>
          <w:ilvl w:val="255"/>
          <w:numId w:val="0"/>
        </w:numPr>
        <w:rPr>
          <w:rFonts w:ascii="Arial" w:hAnsi="Arial" w:cs="Arial"/>
          <w:lang w:val="en-US" w:eastAsia="zh-CN"/>
        </w:rPr>
      </w:pPr>
      <w:r w:rsidRPr="0041153B">
        <w:rPr>
          <w:rFonts w:ascii="Arial" w:hAnsi="Arial" w:cs="Arial"/>
          <w:lang w:val="en-US" w:eastAsia="zh-CN"/>
        </w:rPr>
        <w:t xml:space="preserve">For the scenario 2 identified by RAN3, if PEIPS is allocated to Rel-19 UE, Rel-19 AMF will provided the PEIPS to </w:t>
      </w:r>
      <w:proofErr w:type="spellStart"/>
      <w:r w:rsidRPr="0041153B">
        <w:rPr>
          <w:rFonts w:ascii="Arial" w:hAnsi="Arial" w:cs="Arial"/>
          <w:lang w:val="en-US" w:eastAsia="zh-CN"/>
        </w:rPr>
        <w:t>gNB</w:t>
      </w:r>
      <w:proofErr w:type="spellEnd"/>
      <w:r w:rsidRPr="0041153B">
        <w:rPr>
          <w:rFonts w:ascii="Arial" w:hAnsi="Arial" w:cs="Arial"/>
          <w:lang w:val="en-US" w:eastAsia="zh-CN"/>
        </w:rPr>
        <w:t xml:space="preserve">, and </w:t>
      </w:r>
      <w:proofErr w:type="spellStart"/>
      <w:r w:rsidRPr="0041153B">
        <w:rPr>
          <w:rFonts w:ascii="Arial" w:hAnsi="Arial" w:cs="Arial"/>
          <w:lang w:val="en-US" w:eastAsia="zh-CN"/>
        </w:rPr>
        <w:t>gNB</w:t>
      </w:r>
      <w:proofErr w:type="spellEnd"/>
      <w:r w:rsidRPr="0041153B">
        <w:rPr>
          <w:rFonts w:ascii="Arial" w:hAnsi="Arial" w:cs="Arial"/>
          <w:lang w:val="en-US" w:eastAsia="zh-CN"/>
        </w:rPr>
        <w:t xml:space="preserve"> will wend CN assigned PEI subgroup, but Rel-17/Rel-18 UE with emergency PDU session will NOT monitor CN assigned PEI subgroup, but maybe monitor UE-ID based PEI subgroup; This mismatch may cause PAGING missing, which is </w:t>
      </w:r>
      <w:r w:rsidR="00343C77">
        <w:rPr>
          <w:rFonts w:ascii="Arial" w:hAnsi="Arial" w:cs="Arial"/>
          <w:lang w:val="en-US" w:eastAsia="zh-CN"/>
        </w:rPr>
        <w:t xml:space="preserve">also </w:t>
      </w:r>
      <w:r w:rsidRPr="0041153B">
        <w:rPr>
          <w:rFonts w:ascii="Arial" w:hAnsi="Arial" w:cs="Arial"/>
          <w:lang w:val="en-US" w:eastAsia="zh-CN"/>
        </w:rPr>
        <w:t>a critical issue and should be avoided.</w:t>
      </w:r>
    </w:p>
    <w:p w:rsidR="00E06C44" w:rsidRPr="0041153B" w:rsidRDefault="00384037">
      <w:pPr>
        <w:pStyle w:val="a0"/>
        <w:numPr>
          <w:ilvl w:val="255"/>
          <w:numId w:val="0"/>
        </w:numPr>
        <w:rPr>
          <w:rFonts w:ascii="Arial" w:hAnsi="Arial" w:cs="Arial"/>
          <w:b/>
          <w:bCs/>
          <w:lang w:val="en-US" w:eastAsia="zh-CN"/>
        </w:rPr>
      </w:pPr>
      <w:r w:rsidRPr="0041153B">
        <w:rPr>
          <w:rFonts w:ascii="Arial" w:hAnsi="Arial" w:cs="Arial"/>
          <w:b/>
          <w:bCs/>
          <w:lang w:val="en-US" w:eastAsia="zh-CN"/>
        </w:rPr>
        <w:t xml:space="preserve">Observation 1: The two scenarios identified by RAN3 </w:t>
      </w:r>
      <w:r w:rsidR="00343C77">
        <w:rPr>
          <w:rFonts w:ascii="Arial" w:hAnsi="Arial" w:cs="Arial"/>
          <w:b/>
          <w:bCs/>
          <w:lang w:val="en-US" w:eastAsia="zh-CN"/>
        </w:rPr>
        <w:t>will cause paging loss thus should be addressed</w:t>
      </w:r>
      <w:r w:rsidRPr="0041153B">
        <w:rPr>
          <w:rFonts w:ascii="Arial" w:hAnsi="Arial" w:cs="Arial"/>
          <w:b/>
          <w:bCs/>
          <w:lang w:val="en-US" w:eastAsia="zh-CN"/>
        </w:rPr>
        <w:t xml:space="preserve">. </w:t>
      </w:r>
    </w:p>
    <w:p w:rsidR="00E06C44" w:rsidRPr="0041153B" w:rsidRDefault="00384037">
      <w:pPr>
        <w:pStyle w:val="a0"/>
        <w:numPr>
          <w:ilvl w:val="255"/>
          <w:numId w:val="0"/>
        </w:numPr>
        <w:rPr>
          <w:rFonts w:ascii="Arial" w:hAnsi="Arial" w:cs="Arial"/>
          <w:b/>
          <w:bCs/>
          <w:lang w:val="en-US" w:eastAsia="zh-CN"/>
        </w:rPr>
      </w:pPr>
      <w:r w:rsidRPr="0041153B">
        <w:rPr>
          <w:rFonts w:ascii="Arial" w:hAnsi="Arial" w:cs="Arial"/>
          <w:lang w:val="en-US" w:eastAsia="zh-CN"/>
        </w:rPr>
        <w:t>RAN3 provides the following 6 solutions for information:</w:t>
      </w:r>
    </w:p>
    <w:tbl>
      <w:tblPr>
        <w:tblStyle w:val="af5"/>
        <w:tblW w:w="0" w:type="auto"/>
        <w:tblLook w:val="04A0" w:firstRow="1" w:lastRow="0" w:firstColumn="1" w:lastColumn="0" w:noHBand="0" w:noVBand="1"/>
      </w:tblPr>
      <w:tblGrid>
        <w:gridCol w:w="9771"/>
      </w:tblGrid>
      <w:tr w:rsidR="00E06C44" w:rsidRPr="0041153B">
        <w:tc>
          <w:tcPr>
            <w:tcW w:w="9997" w:type="dxa"/>
          </w:tcPr>
          <w:p w:rsidR="00E06C44" w:rsidRPr="0041153B" w:rsidRDefault="00384037">
            <w:pPr>
              <w:snapToGrid w:val="0"/>
              <w:spacing w:after="240"/>
              <w:rPr>
                <w:rFonts w:ascii="Arial" w:hAnsi="Arial" w:cs="Arial"/>
              </w:rPr>
            </w:pPr>
            <w:r w:rsidRPr="0041153B">
              <w:rPr>
                <w:rFonts w:ascii="Arial" w:eastAsia="等线" w:hAnsi="Arial" w:cs="Arial"/>
                <w:lang w:val="en-US" w:eastAsia="zh-CN"/>
              </w:rPr>
              <w:t xml:space="preserve">RAN3 has started to discuss six possible solutions provided below for information but think that SA2 should take the lead to solve these issues and make the necessary coordination among all working groups.  </w:t>
            </w:r>
          </w:p>
          <w:p w:rsidR="00E06C44" w:rsidRPr="0041153B" w:rsidRDefault="00384037">
            <w:pPr>
              <w:pStyle w:val="a0"/>
              <w:numPr>
                <w:ilvl w:val="0"/>
                <w:numId w:val="7"/>
              </w:numPr>
              <w:rPr>
                <w:rFonts w:ascii="Arial" w:eastAsia="等线" w:hAnsi="Arial" w:cs="Arial"/>
                <w:lang w:eastAsia="zh-CN"/>
              </w:rPr>
            </w:pPr>
            <w:r w:rsidRPr="0041153B">
              <w:rPr>
                <w:rFonts w:ascii="Arial" w:eastAsia="等线" w:hAnsi="Arial" w:cs="Arial"/>
                <w:lang w:eastAsia="zh-CN"/>
              </w:rPr>
              <w:t xml:space="preserve">Whether it is possible for SA2 to revert the R19 agreed CRs on removing the restriction of emergency PDU session for PEI? </w:t>
            </w:r>
          </w:p>
          <w:p w:rsidR="00E06C44" w:rsidRPr="0041153B" w:rsidRDefault="00384037">
            <w:pPr>
              <w:pStyle w:val="a0"/>
              <w:numPr>
                <w:ilvl w:val="0"/>
                <w:numId w:val="7"/>
              </w:numPr>
              <w:rPr>
                <w:rFonts w:ascii="Arial" w:eastAsia="等线" w:hAnsi="Arial" w:cs="Arial"/>
                <w:lang w:eastAsia="zh-CN"/>
              </w:rPr>
            </w:pPr>
            <w:r w:rsidRPr="0041153B">
              <w:rPr>
                <w:rFonts w:ascii="Arial" w:eastAsia="等线" w:hAnsi="Arial" w:cs="Arial"/>
                <w:lang w:eastAsia="zh-CN"/>
              </w:rPr>
              <w:t>Whether it is possible for SA2 to remove the restriction of emergency PDU session for PEI from R17 onwards?</w:t>
            </w:r>
          </w:p>
          <w:p w:rsidR="00E06C44" w:rsidRPr="0041153B" w:rsidRDefault="00384037">
            <w:pPr>
              <w:pStyle w:val="a0"/>
              <w:numPr>
                <w:ilvl w:val="0"/>
                <w:numId w:val="7"/>
              </w:numPr>
              <w:rPr>
                <w:rFonts w:ascii="Arial" w:eastAsia="等线" w:hAnsi="Arial" w:cs="Arial"/>
                <w:lang w:eastAsia="zh-CN"/>
              </w:rPr>
            </w:pPr>
            <w:proofErr w:type="gramStart"/>
            <w:r w:rsidRPr="0041153B">
              <w:rPr>
                <w:rFonts w:ascii="Arial" w:eastAsia="等线" w:hAnsi="Arial" w:cs="Arial"/>
                <w:lang w:val="en-US" w:eastAsia="zh-CN"/>
              </w:rPr>
              <w:t>A</w:t>
            </w:r>
            <w:r w:rsidRPr="0041153B">
              <w:rPr>
                <w:rFonts w:ascii="Arial" w:eastAsia="等线" w:hAnsi="Arial" w:cs="Arial"/>
                <w:lang w:eastAsia="zh-CN"/>
              </w:rPr>
              <w:t>n</w:t>
            </w:r>
            <w:proofErr w:type="gramEnd"/>
            <w:r w:rsidRPr="0041153B">
              <w:rPr>
                <w:rFonts w:ascii="Arial" w:eastAsia="等线" w:hAnsi="Arial" w:cs="Arial"/>
                <w:lang w:eastAsia="zh-CN"/>
              </w:rPr>
              <w:t xml:space="preserve"> unified solution</w:t>
            </w:r>
            <w:r w:rsidRPr="0041153B">
              <w:rPr>
                <w:rFonts w:ascii="Arial" w:eastAsia="等线" w:hAnsi="Arial" w:cs="Arial"/>
                <w:lang w:val="en-US" w:eastAsia="zh-CN"/>
              </w:rPr>
              <w:t xml:space="preserve"> to be considered</w:t>
            </w:r>
            <w:r w:rsidRPr="0041153B">
              <w:rPr>
                <w:rFonts w:ascii="Arial" w:eastAsia="等线" w:hAnsi="Arial" w:cs="Arial"/>
                <w:lang w:eastAsia="zh-CN"/>
              </w:rPr>
              <w:t xml:space="preserve"> to address the compatibility issue solely through modifications to the Rel-19 </w:t>
            </w:r>
            <w:r w:rsidRPr="0041153B">
              <w:rPr>
                <w:rFonts w:ascii="Arial" w:eastAsia="等线" w:hAnsi="Arial" w:cs="Arial"/>
                <w:lang w:val="en-US" w:eastAsia="zh-CN"/>
              </w:rPr>
              <w:t xml:space="preserve">RAN or/and CN </w:t>
            </w:r>
            <w:r w:rsidRPr="0041153B">
              <w:rPr>
                <w:rFonts w:ascii="Arial" w:eastAsia="等线" w:hAnsi="Arial" w:cs="Arial"/>
                <w:lang w:eastAsia="zh-CN"/>
              </w:rPr>
              <w:t>specification?</w:t>
            </w:r>
          </w:p>
          <w:p w:rsidR="00E06C44" w:rsidRPr="0041153B" w:rsidRDefault="00384037">
            <w:pPr>
              <w:pStyle w:val="a0"/>
              <w:numPr>
                <w:ilvl w:val="0"/>
                <w:numId w:val="7"/>
              </w:numPr>
              <w:rPr>
                <w:rFonts w:ascii="Arial" w:eastAsia="等线" w:hAnsi="Arial" w:cs="Arial"/>
                <w:lang w:eastAsia="zh-CN"/>
              </w:rPr>
            </w:pPr>
            <w:r w:rsidRPr="0041153B">
              <w:rPr>
                <w:rFonts w:ascii="Arial" w:eastAsia="等线" w:hAnsi="Arial" w:cs="Arial"/>
                <w:lang w:eastAsia="zh-CN"/>
              </w:rPr>
              <w:t xml:space="preserve">R17/R18 </w:t>
            </w:r>
            <w:proofErr w:type="spellStart"/>
            <w:r w:rsidRPr="0041153B">
              <w:rPr>
                <w:rFonts w:ascii="Arial" w:eastAsia="等线" w:hAnsi="Arial" w:cs="Arial"/>
                <w:lang w:eastAsia="zh-CN"/>
              </w:rPr>
              <w:t>gNBs</w:t>
            </w:r>
            <w:proofErr w:type="spellEnd"/>
            <w:r w:rsidRPr="0041153B">
              <w:rPr>
                <w:rFonts w:ascii="Arial" w:eastAsia="等线" w:hAnsi="Arial" w:cs="Arial"/>
                <w:lang w:eastAsia="zh-CN"/>
              </w:rPr>
              <w:t xml:space="preserve"> </w:t>
            </w:r>
            <w:r w:rsidRPr="0041153B">
              <w:rPr>
                <w:rFonts w:ascii="Arial" w:eastAsia="等线" w:hAnsi="Arial" w:cs="Arial"/>
                <w:lang w:val="en-US" w:eastAsia="zh-CN"/>
              </w:rPr>
              <w:t>not use</w:t>
            </w:r>
            <w:r w:rsidRPr="0041153B">
              <w:rPr>
                <w:rFonts w:ascii="Arial" w:eastAsia="等线" w:hAnsi="Arial" w:cs="Arial"/>
                <w:lang w:eastAsia="zh-CN"/>
              </w:rPr>
              <w:t xml:space="preserve"> the </w:t>
            </w:r>
            <w:r w:rsidRPr="0041153B">
              <w:rPr>
                <w:rFonts w:ascii="Arial" w:eastAsia="等线" w:hAnsi="Arial" w:cs="Arial"/>
                <w:lang w:val="en-US" w:eastAsia="zh-CN"/>
              </w:rPr>
              <w:t>complete PEI (i.e. both CN based subgrouping and UE ID based subgrouping)</w:t>
            </w:r>
            <w:r w:rsidRPr="0041153B">
              <w:rPr>
                <w:rFonts w:ascii="Arial" w:eastAsia="等线" w:hAnsi="Arial" w:cs="Arial"/>
                <w:lang w:eastAsia="zh-CN"/>
              </w:rPr>
              <w:t xml:space="preserve"> in the presence of emergency PDU session (assuming SA2 CRs are applicable only from R19)?</w:t>
            </w:r>
          </w:p>
          <w:p w:rsidR="00E06C44" w:rsidRPr="0041153B" w:rsidRDefault="00384037">
            <w:pPr>
              <w:pStyle w:val="a0"/>
              <w:numPr>
                <w:ilvl w:val="0"/>
                <w:numId w:val="7"/>
              </w:numPr>
              <w:rPr>
                <w:rFonts w:ascii="Arial" w:hAnsi="Arial" w:cs="Arial"/>
                <w:lang w:val="en-US" w:eastAsia="zh-CN"/>
              </w:rPr>
            </w:pPr>
            <w:r w:rsidRPr="0041153B">
              <w:rPr>
                <w:rFonts w:ascii="Arial" w:eastAsia="等线" w:hAnsi="Arial" w:cs="Arial"/>
                <w:lang w:val="en-US" w:eastAsia="zh-CN"/>
              </w:rPr>
              <w:t xml:space="preserve">R17/R18 </w:t>
            </w:r>
            <w:r w:rsidRPr="0041153B">
              <w:rPr>
                <w:rFonts w:ascii="Arial" w:eastAsia="等线" w:hAnsi="Arial" w:cs="Arial"/>
                <w:lang w:eastAsia="zh-CN"/>
              </w:rPr>
              <w:t xml:space="preserve">UEs ignore the </w:t>
            </w:r>
            <w:r w:rsidRPr="0041153B">
              <w:rPr>
                <w:rFonts w:ascii="Arial" w:eastAsia="等线" w:hAnsi="Arial" w:cs="Arial"/>
                <w:lang w:val="en-US" w:eastAsia="zh-CN"/>
              </w:rPr>
              <w:t>complete PEI (i.e. both CN based subgrouping and UE ID based subgrouping</w:t>
            </w:r>
            <w:proofErr w:type="gramStart"/>
            <w:r w:rsidRPr="0041153B">
              <w:rPr>
                <w:rFonts w:ascii="Arial" w:eastAsia="等线" w:hAnsi="Arial" w:cs="Arial"/>
                <w:lang w:val="en-US" w:eastAsia="zh-CN"/>
              </w:rPr>
              <w:t>)</w:t>
            </w:r>
            <w:r w:rsidRPr="0041153B">
              <w:rPr>
                <w:rFonts w:ascii="Arial" w:eastAsia="等线" w:hAnsi="Arial" w:cs="Arial"/>
                <w:lang w:eastAsia="zh-CN"/>
              </w:rPr>
              <w:t xml:space="preserve">  in</w:t>
            </w:r>
            <w:proofErr w:type="gramEnd"/>
            <w:r w:rsidRPr="0041153B">
              <w:rPr>
                <w:rFonts w:ascii="Arial" w:eastAsia="等线" w:hAnsi="Arial" w:cs="Arial"/>
                <w:lang w:eastAsia="zh-CN"/>
              </w:rPr>
              <w:t xml:space="preserve"> the presence of emergency PDU session (assuming SA2 CRs are applicable only from R19)</w:t>
            </w:r>
            <w:r w:rsidRPr="0041153B">
              <w:rPr>
                <w:rFonts w:ascii="Arial" w:eastAsia="等线" w:hAnsi="Arial" w:cs="Arial"/>
                <w:lang w:val="en-US" w:eastAsia="zh-CN"/>
              </w:rPr>
              <w:t>?</w:t>
            </w:r>
          </w:p>
          <w:p w:rsidR="00E06C44" w:rsidRPr="0041153B" w:rsidRDefault="00384037">
            <w:pPr>
              <w:pStyle w:val="a0"/>
              <w:numPr>
                <w:ilvl w:val="0"/>
                <w:numId w:val="7"/>
              </w:numPr>
              <w:rPr>
                <w:rFonts w:ascii="Arial" w:hAnsi="Arial" w:cs="Arial"/>
                <w:lang w:val="en-US" w:eastAsia="zh-CN"/>
              </w:rPr>
            </w:pPr>
            <w:r w:rsidRPr="0041153B">
              <w:rPr>
                <w:rFonts w:ascii="Arial" w:eastAsia="等线" w:hAnsi="Arial" w:cs="Arial"/>
                <w:lang w:eastAsia="zh-CN"/>
              </w:rPr>
              <w:t>R1</w:t>
            </w:r>
            <w:r w:rsidRPr="0041153B">
              <w:rPr>
                <w:rFonts w:ascii="Arial" w:eastAsia="等线" w:hAnsi="Arial" w:cs="Arial"/>
                <w:lang w:val="en-US" w:eastAsia="zh-CN"/>
              </w:rPr>
              <w:t>7</w:t>
            </w:r>
            <w:r w:rsidRPr="0041153B">
              <w:rPr>
                <w:rFonts w:ascii="Arial" w:eastAsia="等线" w:hAnsi="Arial" w:cs="Arial"/>
                <w:lang w:eastAsia="zh-CN"/>
              </w:rPr>
              <w:t>/</w:t>
            </w:r>
            <w:r w:rsidRPr="0041153B">
              <w:rPr>
                <w:rFonts w:ascii="Arial" w:eastAsia="等线" w:hAnsi="Arial" w:cs="Arial"/>
                <w:lang w:val="en-US" w:eastAsia="zh-CN"/>
              </w:rPr>
              <w:t>R</w:t>
            </w:r>
            <w:r w:rsidRPr="0041153B">
              <w:rPr>
                <w:rFonts w:ascii="Arial" w:eastAsia="等线" w:hAnsi="Arial" w:cs="Arial"/>
                <w:lang w:eastAsia="zh-CN"/>
              </w:rPr>
              <w:t xml:space="preserve">18 </w:t>
            </w:r>
            <w:r w:rsidRPr="0041153B">
              <w:rPr>
                <w:rFonts w:ascii="Arial" w:hAnsi="Arial" w:cs="Arial"/>
                <w:lang w:eastAsia="zh-CN"/>
              </w:rPr>
              <w:t>UE</w:t>
            </w:r>
            <w:r w:rsidRPr="0041153B">
              <w:rPr>
                <w:rFonts w:ascii="Arial" w:hAnsi="Arial" w:cs="Arial"/>
                <w:lang w:val="en-US" w:eastAsia="zh-CN"/>
              </w:rPr>
              <w:t>s</w:t>
            </w:r>
            <w:r w:rsidRPr="0041153B">
              <w:rPr>
                <w:rFonts w:ascii="Arial" w:hAnsi="Arial" w:cs="Arial"/>
                <w:lang w:eastAsia="zh-CN"/>
              </w:rPr>
              <w:t xml:space="preserve"> initiate a registration procedure </w:t>
            </w:r>
            <w:r w:rsidRPr="0041153B">
              <w:rPr>
                <w:rFonts w:ascii="Arial" w:eastAsia="等线" w:hAnsi="Arial" w:cs="Arial"/>
                <w:lang w:eastAsia="zh-CN"/>
              </w:rPr>
              <w:t xml:space="preserve">without </w:t>
            </w:r>
            <w:r w:rsidRPr="0041153B">
              <w:rPr>
                <w:rFonts w:ascii="Arial" w:hAnsi="Arial" w:cs="Arial"/>
                <w:lang w:eastAsia="zh-CN"/>
              </w:rPr>
              <w:t>indicat</w:t>
            </w:r>
            <w:r w:rsidRPr="0041153B">
              <w:rPr>
                <w:rFonts w:ascii="Arial" w:eastAsia="等线" w:hAnsi="Arial" w:cs="Arial"/>
                <w:lang w:eastAsia="zh-CN"/>
              </w:rPr>
              <w:t>ing</w:t>
            </w:r>
            <w:r w:rsidRPr="0041153B">
              <w:rPr>
                <w:rFonts w:ascii="Arial" w:hAnsi="Arial" w:cs="Arial"/>
                <w:lang w:eastAsia="zh-CN"/>
              </w:rPr>
              <w:t xml:space="preserve"> its capability </w:t>
            </w:r>
            <w:r w:rsidRPr="0041153B">
              <w:rPr>
                <w:rFonts w:ascii="Arial" w:eastAsia="等线" w:hAnsi="Arial" w:cs="Arial"/>
                <w:lang w:eastAsia="zh-CN"/>
              </w:rPr>
              <w:t>of</w:t>
            </w:r>
            <w:r w:rsidRPr="0041153B">
              <w:rPr>
                <w:rFonts w:ascii="Arial" w:hAnsi="Arial" w:cs="Arial"/>
                <w:lang w:eastAsia="zh-CN"/>
              </w:rPr>
              <w:t xml:space="preserve"> support</w:t>
            </w:r>
            <w:r w:rsidRPr="0041153B">
              <w:rPr>
                <w:rFonts w:ascii="Arial" w:eastAsia="等线" w:hAnsi="Arial" w:cs="Arial"/>
                <w:lang w:eastAsia="zh-CN"/>
              </w:rPr>
              <w:t>ing</w:t>
            </w:r>
            <w:r w:rsidRPr="0041153B">
              <w:rPr>
                <w:rFonts w:ascii="Arial" w:hAnsi="Arial" w:cs="Arial"/>
                <w:lang w:eastAsia="zh-CN"/>
              </w:rPr>
              <w:t xml:space="preserve"> </w:t>
            </w:r>
            <w:r w:rsidRPr="0041153B">
              <w:rPr>
                <w:rFonts w:ascii="Arial" w:eastAsia="等线" w:hAnsi="Arial" w:cs="Arial"/>
                <w:lang w:eastAsia="zh-CN"/>
              </w:rPr>
              <w:t>PEIPS</w:t>
            </w:r>
            <w:r w:rsidRPr="0041153B">
              <w:rPr>
                <w:rFonts w:ascii="Arial" w:hAnsi="Arial" w:cs="Arial"/>
                <w:lang w:eastAsia="zh-CN"/>
              </w:rPr>
              <w:t xml:space="preserve"> after the emergency PDU session is </w:t>
            </w:r>
            <w:r w:rsidRPr="0041153B">
              <w:rPr>
                <w:rFonts w:ascii="Arial" w:eastAsia="等线" w:hAnsi="Arial" w:cs="Arial"/>
                <w:lang w:eastAsia="zh-CN"/>
              </w:rPr>
              <w:t>set up, so that AMF</w:t>
            </w:r>
            <w:r w:rsidRPr="0041153B">
              <w:rPr>
                <w:rFonts w:ascii="Arial" w:eastAsia="等线" w:hAnsi="Arial" w:cs="Arial"/>
                <w:lang w:val="en-US" w:eastAsia="zh-CN"/>
              </w:rPr>
              <w:t xml:space="preserve"> will not use the PEIPS</w:t>
            </w:r>
            <w:r w:rsidRPr="0041153B">
              <w:rPr>
                <w:rFonts w:ascii="Arial" w:eastAsia="等线" w:hAnsi="Arial" w:cs="Arial"/>
                <w:lang w:eastAsia="zh-CN"/>
              </w:rPr>
              <w:t>?</w:t>
            </w:r>
          </w:p>
        </w:tc>
      </w:tr>
    </w:tbl>
    <w:p w:rsidR="000B71ED" w:rsidRDefault="000B71ED" w:rsidP="000B71ED">
      <w:pPr>
        <w:pStyle w:val="a0"/>
        <w:numPr>
          <w:ilvl w:val="0"/>
          <w:numId w:val="10"/>
        </w:numPr>
        <w:rPr>
          <w:rFonts w:ascii="Arial" w:eastAsiaTheme="minorEastAsia" w:hAnsi="Arial" w:cs="Arial"/>
          <w:lang w:val="en-US" w:eastAsia="zh-CN"/>
        </w:rPr>
      </w:pPr>
      <w:r>
        <w:rPr>
          <w:rFonts w:ascii="Arial" w:eastAsiaTheme="minorEastAsia" w:hAnsi="Arial" w:cs="Arial" w:hint="eastAsia"/>
          <w:lang w:val="en-US" w:eastAsia="zh-CN"/>
        </w:rPr>
        <w:t>S</w:t>
      </w:r>
      <w:r>
        <w:rPr>
          <w:rFonts w:ascii="Arial" w:eastAsiaTheme="minorEastAsia" w:hAnsi="Arial" w:cs="Arial"/>
          <w:lang w:val="en-US" w:eastAsia="zh-CN"/>
        </w:rPr>
        <w:t>olution 1: Revert the R19 CR on removing the restriction of emergency PDU session for PEI.</w:t>
      </w:r>
    </w:p>
    <w:p w:rsidR="000B71ED" w:rsidRDefault="000B71ED" w:rsidP="000B71ED">
      <w:pPr>
        <w:pStyle w:val="a0"/>
        <w:numPr>
          <w:ilvl w:val="0"/>
          <w:numId w:val="10"/>
        </w:numPr>
        <w:rPr>
          <w:rFonts w:ascii="Arial" w:eastAsiaTheme="minorEastAsia" w:hAnsi="Arial" w:cs="Arial"/>
          <w:lang w:val="en-US" w:eastAsia="zh-CN"/>
        </w:rPr>
      </w:pPr>
      <w:r>
        <w:rPr>
          <w:rFonts w:ascii="Arial" w:eastAsiaTheme="minorEastAsia" w:hAnsi="Arial" w:cs="Arial"/>
          <w:lang w:val="en-US" w:eastAsia="zh-CN"/>
        </w:rPr>
        <w:t>Solution 2: Remove the restriction of emergency PDU session for PEI from R17 and onwards.</w:t>
      </w:r>
    </w:p>
    <w:p w:rsidR="000B71ED" w:rsidRDefault="000B71ED" w:rsidP="000B71ED">
      <w:pPr>
        <w:pStyle w:val="a0"/>
        <w:numPr>
          <w:ilvl w:val="0"/>
          <w:numId w:val="10"/>
        </w:numPr>
        <w:rPr>
          <w:rFonts w:ascii="Arial" w:eastAsiaTheme="minorEastAsia" w:hAnsi="Arial" w:cs="Arial"/>
          <w:lang w:val="en-US" w:eastAsia="zh-CN"/>
        </w:rPr>
      </w:pPr>
      <w:r>
        <w:rPr>
          <w:rFonts w:ascii="Arial" w:eastAsiaTheme="minorEastAsia" w:hAnsi="Arial" w:cs="Arial"/>
          <w:lang w:val="en-US" w:eastAsia="zh-CN"/>
        </w:rPr>
        <w:t>Solution 3: A unified solution to address the compatibility issue solely.</w:t>
      </w:r>
    </w:p>
    <w:p w:rsidR="000B71ED" w:rsidRDefault="000B71ED" w:rsidP="000B71ED">
      <w:pPr>
        <w:pStyle w:val="a0"/>
        <w:numPr>
          <w:ilvl w:val="0"/>
          <w:numId w:val="10"/>
        </w:numPr>
        <w:rPr>
          <w:rFonts w:ascii="Arial" w:eastAsia="等线" w:hAnsi="Arial" w:cs="Arial"/>
          <w:lang w:eastAsia="zh-CN"/>
        </w:rPr>
      </w:pPr>
      <w:r>
        <w:rPr>
          <w:rFonts w:ascii="Arial" w:eastAsiaTheme="minorEastAsia" w:hAnsi="Arial" w:cs="Arial"/>
          <w:lang w:val="en-US" w:eastAsia="zh-CN"/>
        </w:rPr>
        <w:t xml:space="preserve">Solution 4: </w:t>
      </w:r>
      <w:r w:rsidRPr="0041153B">
        <w:rPr>
          <w:rFonts w:ascii="Arial" w:eastAsia="等线" w:hAnsi="Arial" w:cs="Arial"/>
          <w:lang w:eastAsia="zh-CN"/>
        </w:rPr>
        <w:t xml:space="preserve">R17/R18 </w:t>
      </w:r>
      <w:proofErr w:type="spellStart"/>
      <w:r w:rsidRPr="0041153B">
        <w:rPr>
          <w:rFonts w:ascii="Arial" w:eastAsia="等线" w:hAnsi="Arial" w:cs="Arial"/>
          <w:lang w:eastAsia="zh-CN"/>
        </w:rPr>
        <w:t>gNBs</w:t>
      </w:r>
      <w:proofErr w:type="spellEnd"/>
      <w:r w:rsidRPr="0041153B">
        <w:rPr>
          <w:rFonts w:ascii="Arial" w:eastAsia="等线" w:hAnsi="Arial" w:cs="Arial"/>
          <w:lang w:eastAsia="zh-CN"/>
        </w:rPr>
        <w:t xml:space="preserve"> </w:t>
      </w:r>
      <w:r w:rsidRPr="0041153B">
        <w:rPr>
          <w:rFonts w:ascii="Arial" w:eastAsia="等线" w:hAnsi="Arial" w:cs="Arial"/>
          <w:lang w:val="en-US" w:eastAsia="zh-CN"/>
        </w:rPr>
        <w:t>not use</w:t>
      </w:r>
      <w:r w:rsidRPr="0041153B">
        <w:rPr>
          <w:rFonts w:ascii="Arial" w:eastAsia="等线" w:hAnsi="Arial" w:cs="Arial"/>
          <w:lang w:eastAsia="zh-CN"/>
        </w:rPr>
        <w:t xml:space="preserve"> the </w:t>
      </w:r>
      <w:r w:rsidRPr="0041153B">
        <w:rPr>
          <w:rFonts w:ascii="Arial" w:eastAsia="等线" w:hAnsi="Arial" w:cs="Arial"/>
          <w:lang w:val="en-US" w:eastAsia="zh-CN"/>
        </w:rPr>
        <w:t>complete PEI (i.e. both CN based subgrouping and UE ID based subgrouping)</w:t>
      </w:r>
      <w:r w:rsidRPr="0041153B">
        <w:rPr>
          <w:rFonts w:ascii="Arial" w:eastAsia="等线" w:hAnsi="Arial" w:cs="Arial"/>
          <w:lang w:eastAsia="zh-CN"/>
        </w:rPr>
        <w:t xml:space="preserve"> in the presence of emergency PDU session (assuming SA2 CRs are applicable only from R19)</w:t>
      </w:r>
      <w:r>
        <w:rPr>
          <w:rFonts w:ascii="Arial" w:eastAsia="等线" w:hAnsi="Arial" w:cs="Arial"/>
          <w:lang w:eastAsia="zh-CN"/>
        </w:rPr>
        <w:t>.</w:t>
      </w:r>
    </w:p>
    <w:p w:rsidR="000B71ED" w:rsidRDefault="000B71ED" w:rsidP="000B71ED">
      <w:pPr>
        <w:pStyle w:val="a0"/>
        <w:numPr>
          <w:ilvl w:val="0"/>
          <w:numId w:val="10"/>
        </w:numPr>
        <w:rPr>
          <w:rFonts w:ascii="Arial" w:eastAsia="等线" w:hAnsi="Arial" w:cs="Arial"/>
          <w:lang w:eastAsia="zh-CN"/>
        </w:rPr>
      </w:pPr>
      <w:r>
        <w:rPr>
          <w:rFonts w:ascii="Arial" w:eastAsia="等线" w:hAnsi="Arial" w:cs="Arial" w:hint="eastAsia"/>
          <w:lang w:eastAsia="zh-CN"/>
        </w:rPr>
        <w:t>S</w:t>
      </w:r>
      <w:r>
        <w:rPr>
          <w:rFonts w:ascii="Arial" w:eastAsia="等线" w:hAnsi="Arial" w:cs="Arial"/>
          <w:lang w:eastAsia="zh-CN"/>
        </w:rPr>
        <w:t xml:space="preserve">olution 5: </w:t>
      </w:r>
      <w:r w:rsidRPr="0041153B">
        <w:rPr>
          <w:rFonts w:ascii="Arial" w:eastAsia="等线" w:hAnsi="Arial" w:cs="Arial"/>
          <w:lang w:val="en-US" w:eastAsia="zh-CN"/>
        </w:rPr>
        <w:t xml:space="preserve">R17/R18 </w:t>
      </w:r>
      <w:r w:rsidRPr="0041153B">
        <w:rPr>
          <w:rFonts w:ascii="Arial" w:eastAsia="等线" w:hAnsi="Arial" w:cs="Arial"/>
          <w:lang w:eastAsia="zh-CN"/>
        </w:rPr>
        <w:t xml:space="preserve">UEs ignore the </w:t>
      </w:r>
      <w:r w:rsidRPr="0041153B">
        <w:rPr>
          <w:rFonts w:ascii="Arial" w:eastAsia="等线" w:hAnsi="Arial" w:cs="Arial"/>
          <w:lang w:val="en-US" w:eastAsia="zh-CN"/>
        </w:rPr>
        <w:t>complete PEI (i.e. both CN based subgrouping and UE ID based subgrouping)</w:t>
      </w:r>
      <w:r>
        <w:rPr>
          <w:rFonts w:ascii="Arial" w:eastAsia="等线" w:hAnsi="Arial" w:cs="Arial"/>
          <w:lang w:eastAsia="zh-CN"/>
        </w:rPr>
        <w:t xml:space="preserve"> </w:t>
      </w:r>
      <w:r w:rsidRPr="0041153B">
        <w:rPr>
          <w:rFonts w:ascii="Arial" w:eastAsia="等线" w:hAnsi="Arial" w:cs="Arial"/>
          <w:lang w:eastAsia="zh-CN"/>
        </w:rPr>
        <w:t>in the presence of emergency PDU session (assuming SA2 CRs are applicable only from R19)</w:t>
      </w:r>
    </w:p>
    <w:p w:rsidR="000B71ED" w:rsidRPr="000B71ED" w:rsidRDefault="000B71ED" w:rsidP="000B71ED">
      <w:pPr>
        <w:pStyle w:val="a0"/>
        <w:numPr>
          <w:ilvl w:val="0"/>
          <w:numId w:val="10"/>
        </w:numPr>
        <w:rPr>
          <w:rFonts w:ascii="Arial" w:eastAsiaTheme="minorEastAsia" w:hAnsi="Arial" w:cs="Arial"/>
          <w:lang w:val="en-US" w:eastAsia="zh-CN"/>
        </w:rPr>
      </w:pPr>
      <w:r>
        <w:rPr>
          <w:rFonts w:ascii="Arial" w:eastAsiaTheme="minorEastAsia" w:hAnsi="Arial" w:cs="Arial" w:hint="eastAsia"/>
          <w:lang w:val="en-US" w:eastAsia="zh-CN"/>
        </w:rPr>
        <w:lastRenderedPageBreak/>
        <w:t>S</w:t>
      </w:r>
      <w:r>
        <w:rPr>
          <w:rFonts w:ascii="Arial" w:eastAsiaTheme="minorEastAsia" w:hAnsi="Arial" w:cs="Arial"/>
          <w:lang w:val="en-US" w:eastAsia="zh-CN"/>
        </w:rPr>
        <w:t xml:space="preserve">olution 6: </w:t>
      </w:r>
      <w:r w:rsidRPr="0041153B">
        <w:rPr>
          <w:rFonts w:ascii="Arial" w:eastAsia="等线" w:hAnsi="Arial" w:cs="Arial"/>
          <w:lang w:eastAsia="zh-CN"/>
        </w:rPr>
        <w:t>R1</w:t>
      </w:r>
      <w:r w:rsidRPr="0041153B">
        <w:rPr>
          <w:rFonts w:ascii="Arial" w:eastAsia="等线" w:hAnsi="Arial" w:cs="Arial"/>
          <w:lang w:val="en-US" w:eastAsia="zh-CN"/>
        </w:rPr>
        <w:t>7</w:t>
      </w:r>
      <w:r w:rsidRPr="0041153B">
        <w:rPr>
          <w:rFonts w:ascii="Arial" w:eastAsia="等线" w:hAnsi="Arial" w:cs="Arial"/>
          <w:lang w:eastAsia="zh-CN"/>
        </w:rPr>
        <w:t>/</w:t>
      </w:r>
      <w:r w:rsidRPr="0041153B">
        <w:rPr>
          <w:rFonts w:ascii="Arial" w:eastAsia="等线" w:hAnsi="Arial" w:cs="Arial"/>
          <w:lang w:val="en-US" w:eastAsia="zh-CN"/>
        </w:rPr>
        <w:t>R</w:t>
      </w:r>
      <w:r w:rsidRPr="0041153B">
        <w:rPr>
          <w:rFonts w:ascii="Arial" w:eastAsia="等线" w:hAnsi="Arial" w:cs="Arial"/>
          <w:lang w:eastAsia="zh-CN"/>
        </w:rPr>
        <w:t xml:space="preserve">18 </w:t>
      </w:r>
      <w:r w:rsidRPr="0041153B">
        <w:rPr>
          <w:rFonts w:ascii="Arial" w:hAnsi="Arial" w:cs="Arial"/>
          <w:lang w:eastAsia="zh-CN"/>
        </w:rPr>
        <w:t>UE</w:t>
      </w:r>
      <w:r w:rsidRPr="0041153B">
        <w:rPr>
          <w:rFonts w:ascii="Arial" w:hAnsi="Arial" w:cs="Arial"/>
          <w:lang w:val="en-US" w:eastAsia="zh-CN"/>
        </w:rPr>
        <w:t>s</w:t>
      </w:r>
      <w:r w:rsidRPr="0041153B">
        <w:rPr>
          <w:rFonts w:ascii="Arial" w:hAnsi="Arial" w:cs="Arial"/>
          <w:lang w:eastAsia="zh-CN"/>
        </w:rPr>
        <w:t xml:space="preserve"> initiate a registration procedure </w:t>
      </w:r>
      <w:r w:rsidRPr="0041153B">
        <w:rPr>
          <w:rFonts w:ascii="Arial" w:eastAsia="等线" w:hAnsi="Arial" w:cs="Arial"/>
          <w:lang w:eastAsia="zh-CN"/>
        </w:rPr>
        <w:t xml:space="preserve">without </w:t>
      </w:r>
      <w:r w:rsidRPr="0041153B">
        <w:rPr>
          <w:rFonts w:ascii="Arial" w:hAnsi="Arial" w:cs="Arial"/>
          <w:lang w:eastAsia="zh-CN"/>
        </w:rPr>
        <w:t>indicat</w:t>
      </w:r>
      <w:r w:rsidRPr="0041153B">
        <w:rPr>
          <w:rFonts w:ascii="Arial" w:eastAsia="等线" w:hAnsi="Arial" w:cs="Arial"/>
          <w:lang w:eastAsia="zh-CN"/>
        </w:rPr>
        <w:t>ing</w:t>
      </w:r>
      <w:r w:rsidRPr="0041153B">
        <w:rPr>
          <w:rFonts w:ascii="Arial" w:hAnsi="Arial" w:cs="Arial"/>
          <w:lang w:eastAsia="zh-CN"/>
        </w:rPr>
        <w:t xml:space="preserve"> its capability </w:t>
      </w:r>
      <w:r w:rsidRPr="0041153B">
        <w:rPr>
          <w:rFonts w:ascii="Arial" w:eastAsia="等线" w:hAnsi="Arial" w:cs="Arial"/>
          <w:lang w:eastAsia="zh-CN"/>
        </w:rPr>
        <w:t>of</w:t>
      </w:r>
      <w:r w:rsidRPr="0041153B">
        <w:rPr>
          <w:rFonts w:ascii="Arial" w:hAnsi="Arial" w:cs="Arial"/>
          <w:lang w:eastAsia="zh-CN"/>
        </w:rPr>
        <w:t xml:space="preserve"> support</w:t>
      </w:r>
      <w:r w:rsidRPr="0041153B">
        <w:rPr>
          <w:rFonts w:ascii="Arial" w:eastAsia="等线" w:hAnsi="Arial" w:cs="Arial"/>
          <w:lang w:eastAsia="zh-CN"/>
        </w:rPr>
        <w:t>ing</w:t>
      </w:r>
      <w:r w:rsidRPr="0041153B">
        <w:rPr>
          <w:rFonts w:ascii="Arial" w:hAnsi="Arial" w:cs="Arial"/>
          <w:lang w:eastAsia="zh-CN"/>
        </w:rPr>
        <w:t xml:space="preserve"> </w:t>
      </w:r>
      <w:r w:rsidRPr="0041153B">
        <w:rPr>
          <w:rFonts w:ascii="Arial" w:eastAsia="等线" w:hAnsi="Arial" w:cs="Arial"/>
          <w:lang w:eastAsia="zh-CN"/>
        </w:rPr>
        <w:t>PEIPS</w:t>
      </w:r>
      <w:r w:rsidRPr="0041153B">
        <w:rPr>
          <w:rFonts w:ascii="Arial" w:hAnsi="Arial" w:cs="Arial"/>
          <w:lang w:eastAsia="zh-CN"/>
        </w:rPr>
        <w:t xml:space="preserve"> after the emergency PDU session is </w:t>
      </w:r>
      <w:r w:rsidRPr="0041153B">
        <w:rPr>
          <w:rFonts w:ascii="Arial" w:eastAsia="等线" w:hAnsi="Arial" w:cs="Arial"/>
          <w:lang w:eastAsia="zh-CN"/>
        </w:rPr>
        <w:t>set up, so that AMF</w:t>
      </w:r>
      <w:r w:rsidRPr="0041153B">
        <w:rPr>
          <w:rFonts w:ascii="Arial" w:eastAsia="等线" w:hAnsi="Arial" w:cs="Arial"/>
          <w:lang w:val="en-US" w:eastAsia="zh-CN"/>
        </w:rPr>
        <w:t xml:space="preserve"> will not use the PEIPS</w:t>
      </w:r>
      <w:r>
        <w:rPr>
          <w:rFonts w:ascii="Arial" w:eastAsia="等线" w:hAnsi="Arial" w:cs="Arial"/>
          <w:lang w:val="en-US" w:eastAsia="zh-CN"/>
        </w:rPr>
        <w:t>.</w:t>
      </w:r>
    </w:p>
    <w:p w:rsidR="00E06C44" w:rsidRPr="0041153B" w:rsidRDefault="00384037">
      <w:pPr>
        <w:pStyle w:val="a0"/>
        <w:numPr>
          <w:ilvl w:val="255"/>
          <w:numId w:val="0"/>
        </w:numPr>
        <w:rPr>
          <w:rFonts w:ascii="Arial" w:hAnsi="Arial" w:cs="Arial"/>
          <w:lang w:val="en-US" w:eastAsia="zh-CN"/>
        </w:rPr>
      </w:pPr>
      <w:r w:rsidRPr="0041153B">
        <w:rPr>
          <w:rFonts w:ascii="Arial" w:hAnsi="Arial" w:cs="Arial"/>
          <w:lang w:val="en-US" w:eastAsia="zh-CN"/>
        </w:rPr>
        <w:t xml:space="preserve">For the solution 1, although there is no mismatch, but if UE has been assigned PEIPS and has an emergency PDU session, UE still monitor UE-ID based PEI subgroup based on TS 38.304, </w:t>
      </w:r>
      <w:r w:rsidR="00147A52">
        <w:rPr>
          <w:rFonts w:ascii="Arial" w:hAnsi="Arial" w:cs="Arial"/>
          <w:lang w:val="en-US" w:eastAsia="zh-CN"/>
        </w:rPr>
        <w:t>even</w:t>
      </w:r>
      <w:r w:rsidRPr="0041153B">
        <w:rPr>
          <w:rFonts w:ascii="Arial" w:hAnsi="Arial" w:cs="Arial"/>
          <w:lang w:val="en-US" w:eastAsia="zh-CN"/>
        </w:rPr>
        <w:t xml:space="preserve"> it does not monitor CN assigned PEI subgroup for NAS restriction. The NAS restriction has no gain and may bring in-consistent behavior for CN assigned PEI monitoring and UE-ID based PEI monitoring.</w:t>
      </w:r>
    </w:p>
    <w:p w:rsidR="00E06C44" w:rsidRPr="0041153B" w:rsidRDefault="00384037">
      <w:pPr>
        <w:pStyle w:val="a0"/>
        <w:numPr>
          <w:ilvl w:val="255"/>
          <w:numId w:val="0"/>
        </w:numPr>
        <w:rPr>
          <w:rFonts w:ascii="Arial" w:hAnsi="Arial" w:cs="Arial"/>
          <w:b/>
          <w:bCs/>
          <w:lang w:val="en-US" w:eastAsia="zh-CN"/>
        </w:rPr>
      </w:pPr>
      <w:r w:rsidRPr="0041153B">
        <w:rPr>
          <w:rFonts w:ascii="Arial" w:hAnsi="Arial" w:cs="Arial"/>
          <w:b/>
          <w:bCs/>
          <w:lang w:val="en-US" w:eastAsia="zh-CN"/>
        </w:rPr>
        <w:t xml:space="preserve">Observation 2: </w:t>
      </w:r>
      <w:r w:rsidR="007D757D">
        <w:rPr>
          <w:rFonts w:ascii="Arial" w:hAnsi="Arial" w:cs="Arial"/>
          <w:b/>
          <w:bCs/>
          <w:lang w:val="en-US" w:eastAsia="zh-CN"/>
        </w:rPr>
        <w:t>S</w:t>
      </w:r>
      <w:r w:rsidRPr="0041153B">
        <w:rPr>
          <w:rFonts w:ascii="Arial" w:hAnsi="Arial" w:cs="Arial"/>
          <w:b/>
          <w:bCs/>
          <w:lang w:val="en-US" w:eastAsia="zh-CN"/>
        </w:rPr>
        <w:t>olution 1</w:t>
      </w:r>
      <w:r w:rsidR="007D757D">
        <w:rPr>
          <w:rFonts w:ascii="Arial" w:hAnsi="Arial" w:cs="Arial"/>
          <w:b/>
          <w:bCs/>
          <w:lang w:val="en-US" w:eastAsia="zh-CN"/>
        </w:rPr>
        <w:t xml:space="preserve"> intends to disable PEI monitoring based on CN assigned subgroups</w:t>
      </w:r>
      <w:r w:rsidRPr="0041153B">
        <w:rPr>
          <w:rFonts w:ascii="Arial" w:hAnsi="Arial" w:cs="Arial"/>
          <w:b/>
          <w:bCs/>
          <w:lang w:val="en-US" w:eastAsia="zh-CN"/>
        </w:rPr>
        <w:t xml:space="preserve">, and may </w:t>
      </w:r>
      <w:r w:rsidR="00193BB3">
        <w:rPr>
          <w:rFonts w:ascii="Arial" w:hAnsi="Arial" w:cs="Arial"/>
          <w:b/>
          <w:bCs/>
          <w:lang w:val="en-US" w:eastAsia="zh-CN"/>
        </w:rPr>
        <w:t>result in</w:t>
      </w:r>
      <w:r w:rsidR="00193BB3" w:rsidRPr="0041153B">
        <w:rPr>
          <w:rFonts w:ascii="Arial" w:hAnsi="Arial" w:cs="Arial"/>
          <w:b/>
          <w:bCs/>
          <w:lang w:val="en-US" w:eastAsia="zh-CN"/>
        </w:rPr>
        <w:t xml:space="preserve"> </w:t>
      </w:r>
      <w:r w:rsidRPr="0041153B">
        <w:rPr>
          <w:rFonts w:ascii="Arial" w:hAnsi="Arial" w:cs="Arial"/>
          <w:b/>
          <w:bCs/>
          <w:lang w:val="en-US" w:eastAsia="zh-CN"/>
        </w:rPr>
        <w:t>in-consistent behavior for CN assigned PEI monitoring and UE-ID based PEI monitoring.</w:t>
      </w:r>
    </w:p>
    <w:p w:rsidR="00E06C44" w:rsidRPr="0041153B" w:rsidRDefault="00384037">
      <w:pPr>
        <w:pStyle w:val="a0"/>
        <w:numPr>
          <w:ilvl w:val="255"/>
          <w:numId w:val="0"/>
        </w:numPr>
        <w:rPr>
          <w:rFonts w:ascii="Arial" w:eastAsia="等线" w:hAnsi="Arial" w:cs="Arial"/>
          <w:lang w:val="en-US" w:eastAsia="zh-CN"/>
        </w:rPr>
      </w:pPr>
      <w:r w:rsidRPr="0041153B">
        <w:rPr>
          <w:rFonts w:ascii="Arial" w:hAnsi="Arial" w:cs="Arial"/>
          <w:lang w:val="en-US" w:eastAsia="zh-CN"/>
        </w:rPr>
        <w:t xml:space="preserve">For the solution 2, </w:t>
      </w:r>
      <w:proofErr w:type="spellStart"/>
      <w:r w:rsidR="00147A52">
        <w:rPr>
          <w:rFonts w:ascii="Arial" w:eastAsia="等线" w:hAnsi="Arial" w:cs="Arial"/>
          <w:lang w:val="en-US" w:eastAsia="zh-CN"/>
        </w:rPr>
        <w:t>i</w:t>
      </w:r>
      <w:proofErr w:type="spellEnd"/>
      <w:r w:rsidR="00147A52">
        <w:rPr>
          <w:rFonts w:ascii="Arial" w:eastAsia="等线" w:hAnsi="Arial" w:cs="Arial"/>
          <w:lang w:eastAsia="zh-CN"/>
        </w:rPr>
        <w:t>.e. removing</w:t>
      </w:r>
      <w:r w:rsidRPr="0041153B">
        <w:rPr>
          <w:rFonts w:ascii="Arial" w:eastAsia="等线" w:hAnsi="Arial" w:cs="Arial"/>
          <w:lang w:eastAsia="zh-CN"/>
        </w:rPr>
        <w:t xml:space="preserve"> the restriction of emergency PDU session for PEI from R17 onwards</w:t>
      </w:r>
      <w:r w:rsidRPr="0041153B">
        <w:rPr>
          <w:rFonts w:ascii="Arial" w:eastAsia="等线" w:hAnsi="Arial" w:cs="Arial"/>
          <w:lang w:val="en-US" w:eastAsia="zh-CN"/>
        </w:rPr>
        <w:t xml:space="preserve">, network will always provide PEIPS to </w:t>
      </w:r>
      <w:proofErr w:type="spellStart"/>
      <w:r w:rsidRPr="0041153B">
        <w:rPr>
          <w:rFonts w:ascii="Arial" w:eastAsia="等线" w:hAnsi="Arial" w:cs="Arial"/>
          <w:lang w:val="en-US" w:eastAsia="zh-CN"/>
        </w:rPr>
        <w:t>gNB</w:t>
      </w:r>
      <w:proofErr w:type="spellEnd"/>
      <w:r w:rsidRPr="0041153B">
        <w:rPr>
          <w:rFonts w:ascii="Arial" w:eastAsia="等线" w:hAnsi="Arial" w:cs="Arial"/>
          <w:lang w:val="en-US" w:eastAsia="zh-CN"/>
        </w:rPr>
        <w:t xml:space="preserve"> and </w:t>
      </w:r>
      <w:proofErr w:type="spellStart"/>
      <w:r w:rsidRPr="0041153B">
        <w:rPr>
          <w:rFonts w:ascii="Arial" w:eastAsia="等线" w:hAnsi="Arial" w:cs="Arial"/>
          <w:lang w:val="en-US" w:eastAsia="zh-CN"/>
        </w:rPr>
        <w:t>gNB</w:t>
      </w:r>
      <w:proofErr w:type="spellEnd"/>
      <w:r w:rsidRPr="0041153B">
        <w:rPr>
          <w:rFonts w:ascii="Arial" w:eastAsia="等线" w:hAnsi="Arial" w:cs="Arial"/>
          <w:lang w:val="en-US" w:eastAsia="zh-CN"/>
        </w:rPr>
        <w:t xml:space="preserve"> will send CN assigned PEI subgroup. The existing R17/R18 UE with emergency PDU session will monitor UE ID based PEI, there is </w:t>
      </w:r>
      <w:r w:rsidR="00147A52">
        <w:rPr>
          <w:rFonts w:ascii="Arial" w:eastAsia="等线" w:hAnsi="Arial" w:cs="Arial"/>
          <w:lang w:val="en-US" w:eastAsia="zh-CN"/>
        </w:rPr>
        <w:t xml:space="preserve">still </w:t>
      </w:r>
      <w:r w:rsidRPr="0041153B">
        <w:rPr>
          <w:rFonts w:ascii="Arial" w:eastAsia="等线" w:hAnsi="Arial" w:cs="Arial"/>
          <w:lang w:val="en-US" w:eastAsia="zh-CN"/>
        </w:rPr>
        <w:t xml:space="preserve">some mismatch. </w:t>
      </w:r>
      <w:r w:rsidR="00950150">
        <w:rPr>
          <w:rFonts w:ascii="Arial" w:eastAsia="等线" w:hAnsi="Arial" w:cs="Arial"/>
          <w:lang w:val="en-US" w:eastAsia="zh-CN"/>
        </w:rPr>
        <w:t>That is to say</w:t>
      </w:r>
      <w:r w:rsidRPr="0041153B">
        <w:rPr>
          <w:rFonts w:ascii="Arial" w:eastAsia="等线" w:hAnsi="Arial" w:cs="Arial"/>
          <w:lang w:val="en-US" w:eastAsia="zh-CN"/>
        </w:rPr>
        <w:t xml:space="preserve">, </w:t>
      </w:r>
      <w:r w:rsidR="00950150">
        <w:rPr>
          <w:rFonts w:ascii="Arial" w:eastAsia="等线" w:hAnsi="Arial" w:cs="Arial"/>
          <w:lang w:val="en-US" w:eastAsia="zh-CN"/>
        </w:rPr>
        <w:t xml:space="preserve">whether </w:t>
      </w:r>
      <w:r w:rsidRPr="0041153B">
        <w:rPr>
          <w:rFonts w:ascii="Arial" w:eastAsia="等线" w:hAnsi="Arial" w:cs="Arial"/>
          <w:lang w:val="en-US" w:eastAsia="zh-CN"/>
        </w:rPr>
        <w:t xml:space="preserve">it </w:t>
      </w:r>
      <w:r w:rsidR="00950150">
        <w:rPr>
          <w:rFonts w:ascii="Arial" w:eastAsia="等线" w:hAnsi="Arial" w:cs="Arial"/>
          <w:lang w:val="en-US" w:eastAsia="zh-CN"/>
        </w:rPr>
        <w:t xml:space="preserve">is feasible or not </w:t>
      </w:r>
      <w:r w:rsidRPr="0041153B">
        <w:rPr>
          <w:rFonts w:ascii="Arial" w:eastAsia="等线" w:hAnsi="Arial" w:cs="Arial"/>
          <w:lang w:val="en-US" w:eastAsia="zh-CN"/>
        </w:rPr>
        <w:t xml:space="preserve">depends on whether there is R17/R18 UE supporting PEI in the </w:t>
      </w:r>
      <w:r w:rsidR="00147A52">
        <w:rPr>
          <w:rFonts w:ascii="Arial" w:eastAsia="等线" w:hAnsi="Arial" w:cs="Arial"/>
          <w:lang w:val="en-US" w:eastAsia="zh-CN"/>
        </w:rPr>
        <w:t>commercial deployment</w:t>
      </w:r>
      <w:r w:rsidRPr="0041153B">
        <w:rPr>
          <w:rFonts w:ascii="Arial" w:eastAsia="等线" w:hAnsi="Arial" w:cs="Arial"/>
          <w:lang w:val="en-US" w:eastAsia="zh-CN"/>
        </w:rPr>
        <w:t>.</w:t>
      </w:r>
    </w:p>
    <w:p w:rsidR="00E06C44" w:rsidRPr="0041153B" w:rsidRDefault="00384037">
      <w:pPr>
        <w:pStyle w:val="a0"/>
        <w:numPr>
          <w:ilvl w:val="255"/>
          <w:numId w:val="0"/>
        </w:numPr>
        <w:rPr>
          <w:rFonts w:ascii="Arial" w:hAnsi="Arial" w:cs="Arial"/>
          <w:b/>
          <w:bCs/>
          <w:lang w:val="en-US" w:eastAsia="zh-CN"/>
        </w:rPr>
      </w:pPr>
      <w:r w:rsidRPr="0041153B">
        <w:rPr>
          <w:rFonts w:ascii="Arial" w:hAnsi="Arial" w:cs="Arial"/>
          <w:b/>
          <w:bCs/>
          <w:lang w:val="en-US" w:eastAsia="zh-CN"/>
        </w:rPr>
        <w:t xml:space="preserve">Observation 3: Whether Solution 2 is feasible depends on whether there is R17/R18 UE supporting PEI in the </w:t>
      </w:r>
      <w:r w:rsidR="00147A52">
        <w:rPr>
          <w:rFonts w:ascii="Arial" w:hAnsi="Arial" w:cs="Arial"/>
          <w:b/>
          <w:bCs/>
          <w:lang w:val="en-US" w:eastAsia="zh-CN"/>
        </w:rPr>
        <w:t>existing network</w:t>
      </w:r>
      <w:r w:rsidRPr="0041153B">
        <w:rPr>
          <w:rFonts w:ascii="Arial" w:hAnsi="Arial" w:cs="Arial"/>
          <w:b/>
          <w:bCs/>
          <w:lang w:val="en-US" w:eastAsia="zh-CN"/>
        </w:rPr>
        <w:t>.</w:t>
      </w:r>
    </w:p>
    <w:p w:rsidR="00E06C44" w:rsidRPr="00147A52" w:rsidRDefault="00384037">
      <w:pPr>
        <w:pStyle w:val="a0"/>
        <w:numPr>
          <w:ilvl w:val="255"/>
          <w:numId w:val="0"/>
        </w:numPr>
        <w:rPr>
          <w:rFonts w:ascii="Arial" w:eastAsiaTheme="minorEastAsia" w:hAnsi="Arial" w:cs="Arial"/>
          <w:lang w:val="en-US" w:eastAsia="zh-CN"/>
        </w:rPr>
      </w:pPr>
      <w:r w:rsidRPr="0041153B">
        <w:rPr>
          <w:rFonts w:ascii="Arial" w:hAnsi="Arial" w:cs="Arial"/>
          <w:lang w:val="en-US" w:eastAsia="zh-CN"/>
        </w:rPr>
        <w:t xml:space="preserve">For the solution 3, </w:t>
      </w:r>
      <w:r w:rsidR="00E822DA">
        <w:rPr>
          <w:rFonts w:ascii="Arial" w:hAnsi="Arial" w:cs="Arial"/>
          <w:lang w:val="en-US" w:eastAsia="zh-CN"/>
        </w:rPr>
        <w:t xml:space="preserve">NAS </w:t>
      </w:r>
      <w:r w:rsidRPr="0041153B">
        <w:rPr>
          <w:rFonts w:ascii="Arial" w:hAnsi="Arial" w:cs="Arial"/>
          <w:lang w:val="en-US" w:eastAsia="zh-CN"/>
        </w:rPr>
        <w:t xml:space="preserve">UE </w:t>
      </w:r>
      <w:proofErr w:type="spellStart"/>
      <w:r w:rsidRPr="0041153B">
        <w:rPr>
          <w:rFonts w:ascii="Arial" w:hAnsi="Arial" w:cs="Arial"/>
          <w:lang w:val="en-US" w:eastAsia="zh-CN"/>
        </w:rPr>
        <w:t>capabilityshould</w:t>
      </w:r>
      <w:proofErr w:type="spellEnd"/>
      <w:r w:rsidRPr="0041153B">
        <w:rPr>
          <w:rFonts w:ascii="Arial" w:hAnsi="Arial" w:cs="Arial"/>
          <w:lang w:val="en-US" w:eastAsia="zh-CN"/>
        </w:rPr>
        <w:t xml:space="preserve"> be introduced in NAS, and it is a usual method to deal with the compatibility issue.</w:t>
      </w:r>
    </w:p>
    <w:p w:rsidR="00E06C44" w:rsidRPr="0041153B" w:rsidRDefault="00384037">
      <w:pPr>
        <w:pStyle w:val="a0"/>
        <w:numPr>
          <w:ilvl w:val="255"/>
          <w:numId w:val="0"/>
        </w:numPr>
        <w:rPr>
          <w:rFonts w:ascii="Arial" w:hAnsi="Arial" w:cs="Arial"/>
          <w:b/>
          <w:bCs/>
          <w:lang w:val="en-US" w:eastAsia="zh-CN"/>
        </w:rPr>
      </w:pPr>
      <w:r w:rsidRPr="0041153B">
        <w:rPr>
          <w:rFonts w:ascii="Arial" w:hAnsi="Arial" w:cs="Arial"/>
          <w:b/>
          <w:bCs/>
          <w:lang w:val="en-US" w:eastAsia="zh-CN"/>
        </w:rPr>
        <w:t xml:space="preserve">Observation 4: Solution 3 with </w:t>
      </w:r>
      <w:r w:rsidR="00E822DA">
        <w:rPr>
          <w:rFonts w:ascii="Arial" w:hAnsi="Arial" w:cs="Arial"/>
          <w:b/>
          <w:bCs/>
          <w:lang w:val="en-US" w:eastAsia="zh-CN"/>
        </w:rPr>
        <w:t xml:space="preserve">NAS </w:t>
      </w:r>
      <w:r w:rsidRPr="0041153B">
        <w:rPr>
          <w:rFonts w:ascii="Arial" w:hAnsi="Arial" w:cs="Arial"/>
          <w:b/>
          <w:bCs/>
          <w:lang w:val="en-US" w:eastAsia="zh-CN"/>
        </w:rPr>
        <w:t>UE capability</w:t>
      </w:r>
      <w:r w:rsidR="00E822DA">
        <w:rPr>
          <w:rFonts w:ascii="Arial" w:hAnsi="Arial" w:cs="Arial"/>
          <w:b/>
          <w:bCs/>
          <w:lang w:val="en-US" w:eastAsia="zh-CN"/>
        </w:rPr>
        <w:t xml:space="preserve"> </w:t>
      </w:r>
      <w:r w:rsidRPr="0041153B">
        <w:rPr>
          <w:rFonts w:ascii="Arial" w:hAnsi="Arial" w:cs="Arial"/>
          <w:b/>
          <w:bCs/>
          <w:lang w:val="en-US" w:eastAsia="zh-CN"/>
        </w:rPr>
        <w:t>is feasible way to deal with the compatibility issue.</w:t>
      </w:r>
    </w:p>
    <w:p w:rsidR="00E06C44" w:rsidRPr="0041153B" w:rsidRDefault="00384037">
      <w:pPr>
        <w:pStyle w:val="a0"/>
        <w:numPr>
          <w:ilvl w:val="255"/>
          <w:numId w:val="0"/>
        </w:numPr>
        <w:rPr>
          <w:rFonts w:ascii="Arial" w:hAnsi="Arial" w:cs="Arial"/>
          <w:lang w:val="en-US" w:eastAsia="zh-CN"/>
        </w:rPr>
      </w:pPr>
      <w:r w:rsidRPr="0041153B">
        <w:rPr>
          <w:rFonts w:ascii="Arial" w:hAnsi="Arial" w:cs="Arial"/>
          <w:lang w:val="en-US" w:eastAsia="zh-CN"/>
        </w:rPr>
        <w:t>For the solution 4, “</w:t>
      </w:r>
      <w:r w:rsidRPr="0041153B">
        <w:rPr>
          <w:rFonts w:ascii="Arial" w:eastAsia="等线" w:hAnsi="Arial" w:cs="Arial"/>
          <w:lang w:eastAsia="zh-CN"/>
        </w:rPr>
        <w:t xml:space="preserve">R17/R18 </w:t>
      </w:r>
      <w:proofErr w:type="spellStart"/>
      <w:r w:rsidRPr="0041153B">
        <w:rPr>
          <w:rFonts w:ascii="Arial" w:eastAsia="等线" w:hAnsi="Arial" w:cs="Arial"/>
          <w:lang w:eastAsia="zh-CN"/>
        </w:rPr>
        <w:t>gNB</w:t>
      </w:r>
      <w:proofErr w:type="spellEnd"/>
      <w:r w:rsidRPr="0041153B">
        <w:rPr>
          <w:rFonts w:ascii="Arial" w:eastAsia="等线" w:hAnsi="Arial" w:cs="Arial"/>
          <w:lang w:eastAsia="zh-CN"/>
        </w:rPr>
        <w:t xml:space="preserve"> </w:t>
      </w:r>
      <w:r w:rsidRPr="0041153B">
        <w:rPr>
          <w:rFonts w:ascii="Arial" w:eastAsia="等线" w:hAnsi="Arial" w:cs="Arial"/>
          <w:lang w:val="en-US" w:eastAsia="zh-CN"/>
        </w:rPr>
        <w:t>not use</w:t>
      </w:r>
      <w:r w:rsidRPr="0041153B">
        <w:rPr>
          <w:rFonts w:ascii="Arial" w:eastAsia="等线" w:hAnsi="Arial" w:cs="Arial"/>
          <w:lang w:eastAsia="zh-CN"/>
        </w:rPr>
        <w:t xml:space="preserve"> the </w:t>
      </w:r>
      <w:r w:rsidRPr="0041153B">
        <w:rPr>
          <w:rFonts w:ascii="Arial" w:eastAsia="等线" w:hAnsi="Arial" w:cs="Arial"/>
          <w:lang w:val="en-US" w:eastAsia="zh-CN"/>
        </w:rPr>
        <w:t>complete PEI (i.e. both CN based subgrouping and UE ID based subgrouping)</w:t>
      </w:r>
      <w:r w:rsidRPr="0041153B">
        <w:rPr>
          <w:rFonts w:ascii="Arial" w:hAnsi="Arial" w:cs="Arial"/>
          <w:lang w:val="en-US" w:eastAsia="zh-CN"/>
        </w:rPr>
        <w:t>”, the UE-ID based PEI mechanism should be updated, e.g. UE does not monitor UE-ID based PEI when there is an emergency PDU session, which impactsRAN2 specification, and has no gain.</w:t>
      </w:r>
    </w:p>
    <w:p w:rsidR="00E06C44" w:rsidRPr="0041153B" w:rsidRDefault="00384037">
      <w:pPr>
        <w:pStyle w:val="a0"/>
        <w:numPr>
          <w:ilvl w:val="255"/>
          <w:numId w:val="0"/>
        </w:numPr>
        <w:rPr>
          <w:rFonts w:ascii="Arial" w:hAnsi="Arial" w:cs="Arial"/>
          <w:lang w:val="en-US" w:eastAsia="zh-CN"/>
        </w:rPr>
      </w:pPr>
      <w:r w:rsidRPr="0041153B">
        <w:rPr>
          <w:rFonts w:ascii="Arial" w:hAnsi="Arial" w:cs="Arial"/>
          <w:lang w:val="en-US" w:eastAsia="zh-CN"/>
        </w:rPr>
        <w:t>For the solution 5, “</w:t>
      </w:r>
      <w:r w:rsidRPr="0041153B">
        <w:rPr>
          <w:rFonts w:ascii="Arial" w:eastAsia="等线" w:hAnsi="Arial" w:cs="Arial"/>
          <w:lang w:val="en-US" w:eastAsia="zh-CN"/>
        </w:rPr>
        <w:t xml:space="preserve">R17/R18 </w:t>
      </w:r>
      <w:r w:rsidRPr="0041153B">
        <w:rPr>
          <w:rFonts w:ascii="Arial" w:eastAsia="等线" w:hAnsi="Arial" w:cs="Arial"/>
          <w:lang w:eastAsia="zh-CN"/>
        </w:rPr>
        <w:t xml:space="preserve">UEs ignore the </w:t>
      </w:r>
      <w:r w:rsidRPr="0041153B">
        <w:rPr>
          <w:rFonts w:ascii="Arial" w:eastAsia="等线" w:hAnsi="Arial" w:cs="Arial"/>
          <w:lang w:val="en-US" w:eastAsia="zh-CN"/>
        </w:rPr>
        <w:t>complete PEI (i.e. both CN based subgrouping and UE ID based subgrouping)</w:t>
      </w:r>
      <w:r w:rsidRPr="0041153B">
        <w:rPr>
          <w:rFonts w:ascii="Arial" w:eastAsia="等线" w:hAnsi="Arial" w:cs="Arial"/>
          <w:lang w:eastAsia="zh-CN"/>
        </w:rPr>
        <w:t xml:space="preserve"> </w:t>
      </w:r>
      <w:r w:rsidRPr="0041153B">
        <w:rPr>
          <w:rFonts w:ascii="Arial" w:hAnsi="Arial" w:cs="Arial"/>
          <w:lang w:val="en-US" w:eastAsia="zh-CN"/>
        </w:rPr>
        <w:t>”, it is the same as solution</w:t>
      </w:r>
      <w:r w:rsidR="00DD49C4">
        <w:rPr>
          <w:rFonts w:ascii="Arial" w:hAnsi="Arial" w:cs="Arial"/>
          <w:lang w:val="en-US" w:eastAsia="zh-CN"/>
        </w:rPr>
        <w:t xml:space="preserve"> 4</w:t>
      </w:r>
      <w:r w:rsidRPr="0041153B">
        <w:rPr>
          <w:rFonts w:ascii="Arial" w:hAnsi="Arial" w:cs="Arial"/>
          <w:lang w:val="en-US" w:eastAsia="zh-CN"/>
        </w:rPr>
        <w:t>, the UE-ID based PEI mechanism should be updated, e.g. UE ignore UE-ID based PEI when there is an emergency PDU session, which impactsRAN2 specification, and has no gain.</w:t>
      </w:r>
    </w:p>
    <w:p w:rsidR="00E06C44" w:rsidRPr="0041153B" w:rsidRDefault="00384037">
      <w:pPr>
        <w:pStyle w:val="a0"/>
        <w:numPr>
          <w:ilvl w:val="255"/>
          <w:numId w:val="0"/>
        </w:numPr>
        <w:rPr>
          <w:rFonts w:ascii="Arial" w:hAnsi="Arial" w:cs="Arial"/>
          <w:b/>
          <w:bCs/>
          <w:lang w:val="en-US" w:eastAsia="zh-CN"/>
        </w:rPr>
      </w:pPr>
      <w:r w:rsidRPr="0041153B">
        <w:rPr>
          <w:rFonts w:ascii="Arial" w:hAnsi="Arial" w:cs="Arial"/>
          <w:b/>
          <w:bCs/>
          <w:lang w:val="en-US" w:eastAsia="zh-CN"/>
        </w:rPr>
        <w:t>Observation 5: Solution</w:t>
      </w:r>
      <w:r w:rsidR="007A5C51">
        <w:rPr>
          <w:rFonts w:ascii="Arial" w:hAnsi="Arial" w:cs="Arial"/>
          <w:b/>
          <w:bCs/>
          <w:lang w:val="en-US" w:eastAsia="zh-CN"/>
        </w:rPr>
        <w:t xml:space="preserve"> 4 and</w:t>
      </w:r>
      <w:r w:rsidRPr="0041153B">
        <w:rPr>
          <w:rFonts w:ascii="Arial" w:hAnsi="Arial" w:cs="Arial"/>
          <w:b/>
          <w:bCs/>
          <w:lang w:val="en-US" w:eastAsia="zh-CN"/>
        </w:rPr>
        <w:t xml:space="preserve"> 5 </w:t>
      </w:r>
      <w:r w:rsidR="007D757D">
        <w:rPr>
          <w:rFonts w:ascii="Arial" w:hAnsi="Arial" w:cs="Arial"/>
          <w:b/>
          <w:bCs/>
          <w:lang w:val="en-US" w:eastAsia="zh-CN"/>
        </w:rPr>
        <w:t xml:space="preserve">intend to disable PEI monitoring completely </w:t>
      </w:r>
      <w:r w:rsidRPr="0041153B">
        <w:rPr>
          <w:rFonts w:ascii="Arial" w:hAnsi="Arial" w:cs="Arial"/>
          <w:b/>
          <w:bCs/>
          <w:lang w:val="en-US" w:eastAsia="zh-CN"/>
        </w:rPr>
        <w:t>when there is emergency PDU session</w:t>
      </w:r>
      <w:r w:rsidR="007D757D">
        <w:rPr>
          <w:rFonts w:ascii="Arial" w:hAnsi="Arial" w:cs="Arial"/>
          <w:b/>
          <w:bCs/>
          <w:lang w:val="en-US" w:eastAsia="zh-CN"/>
        </w:rPr>
        <w:t xml:space="preserve"> and would require RAN2 spec change to disable PEI monitoring with UE ID based subgrouping</w:t>
      </w:r>
      <w:r w:rsidRPr="0041153B">
        <w:rPr>
          <w:rFonts w:ascii="Arial" w:hAnsi="Arial" w:cs="Arial"/>
          <w:b/>
          <w:bCs/>
          <w:lang w:val="en-US" w:eastAsia="zh-CN"/>
        </w:rPr>
        <w:t>.</w:t>
      </w:r>
    </w:p>
    <w:p w:rsidR="00E06C44" w:rsidRPr="0041153B" w:rsidRDefault="00384037">
      <w:pPr>
        <w:pStyle w:val="a0"/>
        <w:numPr>
          <w:ilvl w:val="255"/>
          <w:numId w:val="0"/>
        </w:numPr>
        <w:rPr>
          <w:rFonts w:ascii="Arial" w:hAnsi="Arial" w:cs="Arial"/>
          <w:lang w:val="en-US" w:eastAsia="zh-CN"/>
        </w:rPr>
      </w:pPr>
      <w:r w:rsidRPr="0041153B">
        <w:rPr>
          <w:rFonts w:ascii="Arial" w:hAnsi="Arial" w:cs="Arial"/>
          <w:lang w:val="en-US" w:eastAsia="zh-CN"/>
        </w:rPr>
        <w:t xml:space="preserve">For the solution 6, UE with emergency PDU session will not monitor CN assigned PEI, </w:t>
      </w:r>
      <w:r w:rsidR="007A5C51">
        <w:rPr>
          <w:rFonts w:ascii="Arial" w:hAnsi="Arial" w:cs="Arial"/>
          <w:lang w:val="en-US" w:eastAsia="zh-CN"/>
        </w:rPr>
        <w:t xml:space="preserve">but </w:t>
      </w:r>
      <w:r w:rsidRPr="0041153B">
        <w:rPr>
          <w:rFonts w:ascii="Arial" w:hAnsi="Arial" w:cs="Arial"/>
          <w:lang w:val="en-US" w:eastAsia="zh-CN"/>
        </w:rPr>
        <w:t>will monitor UE-ID based PEI. This has the same effect as existing specification, has no gain to disable CN assigned PEI subgroup and may bring in-consistent behavior for CN assigned PEI monitoring and UE-ID based PEI monitoring.</w:t>
      </w:r>
    </w:p>
    <w:p w:rsidR="00E06C44" w:rsidRPr="0041153B" w:rsidRDefault="00384037">
      <w:pPr>
        <w:pStyle w:val="a0"/>
        <w:numPr>
          <w:ilvl w:val="255"/>
          <w:numId w:val="0"/>
        </w:numPr>
        <w:rPr>
          <w:rFonts w:ascii="Arial" w:hAnsi="Arial" w:cs="Arial"/>
          <w:b/>
          <w:bCs/>
          <w:lang w:val="en-US" w:eastAsia="zh-CN"/>
        </w:rPr>
      </w:pPr>
      <w:r w:rsidRPr="0041153B">
        <w:rPr>
          <w:rFonts w:ascii="Arial" w:hAnsi="Arial" w:cs="Arial"/>
          <w:b/>
          <w:bCs/>
          <w:lang w:val="en-US" w:eastAsia="zh-CN"/>
        </w:rPr>
        <w:t xml:space="preserve">Observation 6: </w:t>
      </w:r>
      <w:r w:rsidR="007D757D">
        <w:rPr>
          <w:rFonts w:ascii="Arial" w:hAnsi="Arial" w:cs="Arial"/>
          <w:b/>
          <w:bCs/>
          <w:lang w:val="en-US" w:eastAsia="zh-CN"/>
        </w:rPr>
        <w:t xml:space="preserve">Similar as solution 1, </w:t>
      </w:r>
      <w:r w:rsidRPr="0041153B">
        <w:rPr>
          <w:rFonts w:ascii="Arial" w:hAnsi="Arial" w:cs="Arial"/>
          <w:b/>
          <w:bCs/>
          <w:lang w:val="en-US" w:eastAsia="zh-CN"/>
        </w:rPr>
        <w:t xml:space="preserve">Solution 6 </w:t>
      </w:r>
      <w:r w:rsidR="007D757D">
        <w:rPr>
          <w:rFonts w:ascii="Arial" w:hAnsi="Arial" w:cs="Arial"/>
          <w:b/>
          <w:bCs/>
          <w:lang w:val="en-US" w:eastAsia="zh-CN"/>
        </w:rPr>
        <w:t xml:space="preserve"> intends to disable PEI monitoring based on CN assigned subgroups</w:t>
      </w:r>
      <w:r w:rsidR="007D757D" w:rsidRPr="0041153B">
        <w:rPr>
          <w:rFonts w:ascii="Arial" w:hAnsi="Arial" w:cs="Arial"/>
          <w:b/>
          <w:bCs/>
          <w:lang w:val="en-US" w:eastAsia="zh-CN"/>
        </w:rPr>
        <w:t xml:space="preserve">, </w:t>
      </w:r>
      <w:r w:rsidRPr="0041153B">
        <w:rPr>
          <w:rFonts w:ascii="Arial" w:hAnsi="Arial" w:cs="Arial"/>
          <w:b/>
          <w:bCs/>
          <w:lang w:val="en-US" w:eastAsia="zh-CN"/>
        </w:rPr>
        <w:t>and may bring in-consistent behavior for CN assigned PEI monitoring and UE-ID based PEI monitoring.</w:t>
      </w:r>
    </w:p>
    <w:p w:rsidR="00E06C44" w:rsidRPr="0041153B" w:rsidRDefault="00384037">
      <w:pPr>
        <w:pStyle w:val="a0"/>
        <w:numPr>
          <w:ilvl w:val="255"/>
          <w:numId w:val="0"/>
        </w:numPr>
        <w:rPr>
          <w:rFonts w:ascii="Arial" w:hAnsi="Arial" w:cs="Arial"/>
          <w:lang w:val="en-US" w:eastAsia="zh-CN"/>
        </w:rPr>
      </w:pPr>
      <w:r w:rsidRPr="0041153B">
        <w:rPr>
          <w:rFonts w:ascii="Arial" w:hAnsi="Arial" w:cs="Arial"/>
          <w:lang w:val="en-US" w:eastAsia="zh-CN"/>
        </w:rPr>
        <w:t>Based on the consideration above;</w:t>
      </w:r>
    </w:p>
    <w:p w:rsidR="00E06C44" w:rsidRPr="0041153B" w:rsidRDefault="00384037">
      <w:pPr>
        <w:pStyle w:val="a0"/>
        <w:numPr>
          <w:ilvl w:val="255"/>
          <w:numId w:val="0"/>
        </w:numPr>
        <w:rPr>
          <w:rFonts w:ascii="Arial" w:hAnsi="Arial" w:cs="Arial"/>
          <w:lang w:val="en-US" w:eastAsia="zh-CN"/>
        </w:rPr>
      </w:pPr>
      <w:r w:rsidRPr="0041153B">
        <w:rPr>
          <w:rFonts w:ascii="Arial" w:hAnsi="Arial" w:cs="Arial"/>
          <w:lang w:val="en-US" w:eastAsia="zh-CN"/>
        </w:rPr>
        <w:lastRenderedPageBreak/>
        <w:t>Solution 4 and solution 5 should be roll</w:t>
      </w:r>
      <w:r w:rsidR="007A5C51">
        <w:rPr>
          <w:rFonts w:ascii="Arial" w:hAnsi="Arial" w:cs="Arial"/>
          <w:lang w:val="en-US" w:eastAsia="zh-CN"/>
        </w:rPr>
        <w:t>ed</w:t>
      </w:r>
      <w:r w:rsidRPr="0041153B">
        <w:rPr>
          <w:rFonts w:ascii="Arial" w:hAnsi="Arial" w:cs="Arial"/>
          <w:lang w:val="en-US" w:eastAsia="zh-CN"/>
        </w:rPr>
        <w:t xml:space="preserve"> out,</w:t>
      </w:r>
      <w:r w:rsidR="007D757D">
        <w:rPr>
          <w:rFonts w:ascii="Arial" w:hAnsi="Arial" w:cs="Arial"/>
          <w:lang w:val="en-US" w:eastAsia="zh-CN"/>
        </w:rPr>
        <w:t xml:space="preserve"> </w:t>
      </w:r>
      <w:r w:rsidR="007D757D" w:rsidRPr="007D757D">
        <w:rPr>
          <w:rFonts w:ascii="Arial" w:hAnsi="Arial" w:cs="Arial"/>
          <w:lang w:val="en-US" w:eastAsia="zh-CN"/>
        </w:rPr>
        <w:t>as they intend to disable PEI monitoring completely</w:t>
      </w:r>
      <w:r w:rsidR="007D757D">
        <w:rPr>
          <w:rFonts w:ascii="Arial" w:hAnsi="Arial" w:cs="Arial"/>
          <w:lang w:val="en-US" w:eastAsia="zh-CN"/>
        </w:rPr>
        <w:t xml:space="preserve"> when there is emergency PDU session and would require RAN2 spec change</w:t>
      </w:r>
      <w:r w:rsidRPr="0041153B">
        <w:rPr>
          <w:rFonts w:ascii="Arial" w:hAnsi="Arial" w:cs="Arial"/>
          <w:lang w:val="en-US" w:eastAsia="zh-CN"/>
        </w:rPr>
        <w:t>.</w:t>
      </w:r>
    </w:p>
    <w:p w:rsidR="00E06C44" w:rsidRPr="0041153B" w:rsidRDefault="007A5C51">
      <w:pPr>
        <w:pStyle w:val="a0"/>
        <w:numPr>
          <w:ilvl w:val="255"/>
          <w:numId w:val="0"/>
        </w:numPr>
        <w:rPr>
          <w:rFonts w:ascii="Arial" w:hAnsi="Arial" w:cs="Arial"/>
          <w:lang w:val="en-US" w:eastAsia="zh-CN"/>
        </w:rPr>
      </w:pPr>
      <w:r>
        <w:rPr>
          <w:rFonts w:ascii="Arial" w:hAnsi="Arial" w:cs="Arial"/>
          <w:lang w:val="en-US" w:eastAsia="zh-CN"/>
        </w:rPr>
        <w:t xml:space="preserve">For </w:t>
      </w:r>
      <w:r w:rsidR="00384037" w:rsidRPr="0041153B">
        <w:rPr>
          <w:rFonts w:ascii="Arial" w:hAnsi="Arial" w:cs="Arial"/>
          <w:lang w:val="en-US" w:eastAsia="zh-CN"/>
        </w:rPr>
        <w:t>Solution 1 and solution 6</w:t>
      </w:r>
      <w:r>
        <w:rPr>
          <w:rFonts w:ascii="Arial" w:hAnsi="Arial" w:cs="Arial"/>
          <w:lang w:val="en-US" w:eastAsia="zh-CN"/>
        </w:rPr>
        <w:t xml:space="preserve">, </w:t>
      </w:r>
      <w:r w:rsidRPr="007A5C51">
        <w:rPr>
          <w:rFonts w:ascii="Arial" w:hAnsi="Arial" w:cs="Arial"/>
          <w:lang w:val="en-US" w:eastAsia="zh-CN"/>
        </w:rPr>
        <w:t>UE with emergency PDU session will not monitor CN assigned PEI but will monitor UE-ID based PEI</w:t>
      </w:r>
      <w:r w:rsidR="00384037" w:rsidRPr="0041153B">
        <w:rPr>
          <w:rFonts w:ascii="Arial" w:hAnsi="Arial" w:cs="Arial"/>
          <w:lang w:val="en-US" w:eastAsia="zh-CN"/>
        </w:rPr>
        <w:t xml:space="preserve"> </w:t>
      </w:r>
      <w:r>
        <w:rPr>
          <w:rFonts w:ascii="Arial" w:hAnsi="Arial" w:cs="Arial"/>
          <w:lang w:val="en-US" w:eastAsia="zh-CN"/>
        </w:rPr>
        <w:t xml:space="preserve">thus </w:t>
      </w:r>
      <w:r w:rsidR="00384037" w:rsidRPr="0041153B">
        <w:rPr>
          <w:rFonts w:ascii="Arial" w:hAnsi="Arial" w:cs="Arial"/>
          <w:lang w:val="en-US" w:eastAsia="zh-CN"/>
        </w:rPr>
        <w:t xml:space="preserve">should not be considered </w:t>
      </w:r>
      <w:r>
        <w:rPr>
          <w:rFonts w:ascii="Arial" w:hAnsi="Arial" w:cs="Arial"/>
          <w:lang w:val="en-US" w:eastAsia="zh-CN"/>
        </w:rPr>
        <w:t>as</w:t>
      </w:r>
      <w:r w:rsidRPr="0041153B">
        <w:rPr>
          <w:rFonts w:ascii="Arial" w:hAnsi="Arial" w:cs="Arial"/>
          <w:lang w:val="en-US" w:eastAsia="zh-CN"/>
        </w:rPr>
        <w:t xml:space="preserve"> </w:t>
      </w:r>
      <w:r w:rsidR="007D757D">
        <w:rPr>
          <w:rFonts w:ascii="Arial" w:hAnsi="Arial" w:cs="Arial"/>
          <w:b/>
          <w:bCs/>
          <w:lang w:val="en-US" w:eastAsia="zh-CN"/>
        </w:rPr>
        <w:t>t</w:t>
      </w:r>
      <w:r w:rsidR="007D757D" w:rsidRPr="007D757D">
        <w:rPr>
          <w:rFonts w:ascii="Arial" w:hAnsi="Arial" w:cs="Arial"/>
          <w:lang w:val="en-US" w:eastAsia="zh-CN"/>
        </w:rPr>
        <w:t>hey intend to disable PEI monitoring</w:t>
      </w:r>
      <w:r w:rsidR="007D757D">
        <w:rPr>
          <w:rFonts w:ascii="Arial" w:hAnsi="Arial" w:cs="Arial"/>
          <w:lang w:val="en-US" w:eastAsia="zh-CN"/>
        </w:rPr>
        <w:t xml:space="preserve"> based on CN assigned subgrouping</w:t>
      </w:r>
      <w:r w:rsidR="007D757D" w:rsidRPr="0041153B" w:rsidDel="007D757D">
        <w:rPr>
          <w:rFonts w:ascii="Arial" w:hAnsi="Arial" w:cs="Arial"/>
          <w:lang w:val="en-US" w:eastAsia="zh-CN"/>
        </w:rPr>
        <w:t xml:space="preserve"> </w:t>
      </w:r>
      <w:r w:rsidR="007D757D">
        <w:rPr>
          <w:rFonts w:ascii="Arial" w:hAnsi="Arial" w:cs="Arial"/>
          <w:lang w:val="en-US" w:eastAsia="zh-CN"/>
        </w:rPr>
        <w:t xml:space="preserve">and </w:t>
      </w:r>
      <w:r w:rsidR="00384037" w:rsidRPr="0041153B">
        <w:rPr>
          <w:rFonts w:ascii="Arial" w:hAnsi="Arial" w:cs="Arial"/>
          <w:lang w:val="en-US" w:eastAsia="zh-CN"/>
        </w:rPr>
        <w:t>may bring in-consistent behavior for CN assigned PEI monitoring and UE-ID based PEI monitoring.</w:t>
      </w:r>
    </w:p>
    <w:p w:rsidR="00E06C44" w:rsidRPr="0041153B" w:rsidRDefault="00384037">
      <w:pPr>
        <w:pStyle w:val="a0"/>
        <w:numPr>
          <w:ilvl w:val="255"/>
          <w:numId w:val="0"/>
        </w:numPr>
        <w:rPr>
          <w:rFonts w:ascii="Arial" w:hAnsi="Arial" w:cs="Arial"/>
          <w:lang w:val="en-US" w:eastAsia="zh-CN"/>
        </w:rPr>
      </w:pPr>
      <w:r w:rsidRPr="0041153B">
        <w:rPr>
          <w:rFonts w:ascii="Arial" w:hAnsi="Arial" w:cs="Arial"/>
          <w:lang w:val="en-US" w:eastAsia="zh-CN"/>
        </w:rPr>
        <w:t>For solution 2, whether it is feasible depends on whether there is R17/R18 UE supporting PEI in the real network. If No such UEs, then it is feasible.</w:t>
      </w:r>
    </w:p>
    <w:p w:rsidR="00E06C44" w:rsidRPr="0041153B" w:rsidRDefault="00384037">
      <w:pPr>
        <w:pStyle w:val="a0"/>
        <w:numPr>
          <w:ilvl w:val="255"/>
          <w:numId w:val="0"/>
        </w:numPr>
        <w:rPr>
          <w:rFonts w:ascii="Arial" w:hAnsi="Arial" w:cs="Arial"/>
          <w:lang w:val="en-US" w:eastAsia="zh-CN"/>
        </w:rPr>
      </w:pPr>
      <w:r w:rsidRPr="0041153B">
        <w:rPr>
          <w:rFonts w:ascii="Arial" w:hAnsi="Arial" w:cs="Arial"/>
          <w:lang w:val="en-US" w:eastAsia="zh-CN"/>
        </w:rPr>
        <w:t xml:space="preserve">For Solution </w:t>
      </w:r>
      <w:r w:rsidR="007D757D">
        <w:rPr>
          <w:rFonts w:ascii="Arial" w:hAnsi="Arial" w:cs="Arial"/>
          <w:lang w:val="en-US" w:eastAsia="zh-CN"/>
        </w:rPr>
        <w:t>3</w:t>
      </w:r>
      <w:r w:rsidRPr="0041153B">
        <w:rPr>
          <w:rFonts w:ascii="Arial" w:hAnsi="Arial" w:cs="Arial"/>
          <w:lang w:val="en-US" w:eastAsia="zh-CN"/>
        </w:rPr>
        <w:t xml:space="preserve">, with NAS UE capability, the </w:t>
      </w:r>
      <w:r w:rsidRPr="0041153B">
        <w:rPr>
          <w:rFonts w:ascii="Arial" w:eastAsia="等线" w:hAnsi="Arial" w:cs="Arial"/>
          <w:lang w:eastAsia="zh-CN"/>
        </w:rPr>
        <w:t xml:space="preserve">compatibility </w:t>
      </w:r>
      <w:r w:rsidRPr="0041153B">
        <w:rPr>
          <w:rFonts w:ascii="Arial" w:hAnsi="Arial" w:cs="Arial"/>
          <w:lang w:val="en-US" w:eastAsia="zh-CN"/>
        </w:rPr>
        <w:t xml:space="preserve">issue can be solved. And it is a usual method to deal with the </w:t>
      </w:r>
      <w:r w:rsidRPr="0041153B">
        <w:rPr>
          <w:rFonts w:ascii="Arial" w:eastAsia="等线" w:hAnsi="Arial" w:cs="Arial"/>
          <w:lang w:eastAsia="zh-CN"/>
        </w:rPr>
        <w:t xml:space="preserve">compatibility </w:t>
      </w:r>
      <w:r w:rsidRPr="0041153B">
        <w:rPr>
          <w:rFonts w:ascii="Arial" w:hAnsi="Arial" w:cs="Arial"/>
          <w:lang w:val="en-US" w:eastAsia="zh-CN"/>
        </w:rPr>
        <w:t>issue.</w:t>
      </w:r>
    </w:p>
    <w:p w:rsidR="00E06C44" w:rsidRPr="0041153B" w:rsidRDefault="00384037">
      <w:pPr>
        <w:rPr>
          <w:rFonts w:ascii="Arial" w:hAnsi="Arial" w:cs="Arial"/>
          <w:b/>
          <w:bCs/>
          <w:szCs w:val="20"/>
          <w:lang w:val="en-US" w:eastAsia="zh-CN"/>
        </w:rPr>
      </w:pPr>
      <w:r w:rsidRPr="0041153B">
        <w:rPr>
          <w:rFonts w:ascii="Arial" w:hAnsi="Arial" w:cs="Arial"/>
          <w:b/>
          <w:bCs/>
          <w:szCs w:val="20"/>
          <w:lang w:val="en-US" w:eastAsia="zh-CN"/>
        </w:rPr>
        <w:t>Proposal: Reply LS to indicate the following consideration from RAN2 perspective:</w:t>
      </w:r>
    </w:p>
    <w:p w:rsidR="00E06C44" w:rsidRPr="0041153B" w:rsidRDefault="00384037">
      <w:pPr>
        <w:pStyle w:val="a0"/>
        <w:numPr>
          <w:ilvl w:val="0"/>
          <w:numId w:val="8"/>
        </w:numPr>
        <w:rPr>
          <w:rFonts w:ascii="Arial" w:hAnsi="Arial" w:cs="Arial"/>
          <w:b/>
          <w:bCs/>
          <w:lang w:val="en-US" w:eastAsia="zh-CN"/>
        </w:rPr>
      </w:pPr>
      <w:r w:rsidRPr="0041153B">
        <w:rPr>
          <w:rFonts w:ascii="Arial" w:hAnsi="Arial" w:cs="Arial"/>
          <w:b/>
          <w:bCs/>
          <w:lang w:val="en-US" w:eastAsia="zh-CN"/>
        </w:rPr>
        <w:t>Solution 4 and solution 5 should be roll</w:t>
      </w:r>
      <w:r w:rsidR="007A5C51">
        <w:rPr>
          <w:rFonts w:ascii="Arial" w:hAnsi="Arial" w:cs="Arial"/>
          <w:b/>
          <w:bCs/>
          <w:lang w:val="en-US" w:eastAsia="zh-CN"/>
        </w:rPr>
        <w:t>ed</w:t>
      </w:r>
      <w:r w:rsidRPr="0041153B">
        <w:rPr>
          <w:rFonts w:ascii="Arial" w:hAnsi="Arial" w:cs="Arial"/>
          <w:b/>
          <w:bCs/>
          <w:lang w:val="en-US" w:eastAsia="zh-CN"/>
        </w:rPr>
        <w:t xml:space="preserve"> out, </w:t>
      </w:r>
      <w:r w:rsidR="006318F1">
        <w:rPr>
          <w:rFonts w:ascii="Arial" w:hAnsi="Arial" w:cs="Arial"/>
          <w:b/>
          <w:bCs/>
          <w:lang w:val="en-US" w:eastAsia="zh-CN"/>
        </w:rPr>
        <w:t xml:space="preserve">as they intend to disable PEI monitoring completely </w:t>
      </w:r>
      <w:r w:rsidRPr="0041153B">
        <w:rPr>
          <w:rFonts w:ascii="Arial" w:hAnsi="Arial" w:cs="Arial"/>
          <w:b/>
          <w:bCs/>
          <w:lang w:val="en-US" w:eastAsia="zh-CN"/>
        </w:rPr>
        <w:t>when there is emergency PDU session</w:t>
      </w:r>
      <w:r w:rsidR="006318F1">
        <w:rPr>
          <w:rFonts w:ascii="Arial" w:hAnsi="Arial" w:cs="Arial"/>
          <w:b/>
          <w:bCs/>
          <w:lang w:val="en-US" w:eastAsia="zh-CN"/>
        </w:rPr>
        <w:t xml:space="preserve"> and would require RAN2 spec change</w:t>
      </w:r>
      <w:r w:rsidRPr="0041153B">
        <w:rPr>
          <w:rFonts w:ascii="Arial" w:hAnsi="Arial" w:cs="Arial"/>
          <w:b/>
          <w:bCs/>
          <w:lang w:val="en-US" w:eastAsia="zh-CN"/>
        </w:rPr>
        <w:t>.</w:t>
      </w:r>
    </w:p>
    <w:p w:rsidR="00E06C44" w:rsidRPr="0041153B" w:rsidRDefault="00384037">
      <w:pPr>
        <w:pStyle w:val="a0"/>
        <w:numPr>
          <w:ilvl w:val="0"/>
          <w:numId w:val="8"/>
        </w:numPr>
        <w:rPr>
          <w:rFonts w:ascii="Arial" w:hAnsi="Arial" w:cs="Arial"/>
          <w:b/>
          <w:bCs/>
          <w:lang w:val="en-US" w:eastAsia="zh-CN"/>
        </w:rPr>
      </w:pPr>
      <w:r w:rsidRPr="0041153B">
        <w:rPr>
          <w:rFonts w:ascii="Arial" w:hAnsi="Arial" w:cs="Arial"/>
          <w:b/>
          <w:bCs/>
          <w:lang w:val="en-US" w:eastAsia="zh-CN"/>
        </w:rPr>
        <w:t xml:space="preserve">Solution 1 and solution 6 should not be considered </w:t>
      </w:r>
      <w:r w:rsidR="006318F1">
        <w:rPr>
          <w:rFonts w:ascii="Arial" w:hAnsi="Arial" w:cs="Arial"/>
          <w:b/>
          <w:bCs/>
          <w:lang w:val="en-US" w:eastAsia="zh-CN"/>
        </w:rPr>
        <w:t>as they intend to disable PEI monitoring</w:t>
      </w:r>
      <w:r w:rsidR="007D757D">
        <w:rPr>
          <w:rFonts w:ascii="Arial" w:hAnsi="Arial" w:cs="Arial"/>
          <w:b/>
          <w:bCs/>
          <w:lang w:val="en-US" w:eastAsia="zh-CN"/>
        </w:rPr>
        <w:t xml:space="preserve"> based on CN assigned subgrouping</w:t>
      </w:r>
      <w:r w:rsidR="006318F1">
        <w:rPr>
          <w:rFonts w:ascii="Arial" w:hAnsi="Arial" w:cs="Arial"/>
          <w:b/>
          <w:bCs/>
          <w:lang w:val="en-US" w:eastAsia="zh-CN"/>
        </w:rPr>
        <w:t xml:space="preserve"> </w:t>
      </w:r>
      <w:r w:rsidRPr="0041153B">
        <w:rPr>
          <w:rFonts w:ascii="Arial" w:hAnsi="Arial" w:cs="Arial"/>
          <w:b/>
          <w:bCs/>
          <w:lang w:val="en-US" w:eastAsia="zh-CN"/>
        </w:rPr>
        <w:t>and may bring in-consistent behavior for CN assigned PEI monitoring and UE-ID based PEI monitoring.</w:t>
      </w:r>
    </w:p>
    <w:p w:rsidR="00E06C44" w:rsidRPr="0041153B" w:rsidRDefault="00384037">
      <w:pPr>
        <w:pStyle w:val="a0"/>
        <w:numPr>
          <w:ilvl w:val="0"/>
          <w:numId w:val="8"/>
        </w:numPr>
        <w:rPr>
          <w:rFonts w:ascii="Arial" w:hAnsi="Arial" w:cs="Arial"/>
          <w:b/>
          <w:bCs/>
          <w:lang w:val="en-US" w:eastAsia="zh-CN"/>
        </w:rPr>
      </w:pPr>
      <w:r w:rsidRPr="0041153B">
        <w:rPr>
          <w:rFonts w:ascii="Arial" w:hAnsi="Arial" w:cs="Arial"/>
          <w:b/>
          <w:bCs/>
          <w:lang w:val="en-US" w:eastAsia="zh-CN"/>
        </w:rPr>
        <w:t>Solution 2 is feasible and preferred if there is no R17/R18 UE supporting PEI in the real network.</w:t>
      </w:r>
    </w:p>
    <w:p w:rsidR="00E06C44" w:rsidRPr="0041153B" w:rsidRDefault="00384037">
      <w:pPr>
        <w:pStyle w:val="a0"/>
        <w:numPr>
          <w:ilvl w:val="0"/>
          <w:numId w:val="8"/>
        </w:numPr>
        <w:rPr>
          <w:rFonts w:ascii="Arial" w:hAnsi="Arial" w:cs="Arial"/>
          <w:b/>
          <w:bCs/>
          <w:lang w:val="en-US" w:eastAsia="zh-CN"/>
        </w:rPr>
      </w:pPr>
      <w:r w:rsidRPr="0041153B">
        <w:rPr>
          <w:rFonts w:ascii="Arial" w:hAnsi="Arial" w:cs="Arial"/>
          <w:b/>
          <w:bCs/>
          <w:lang w:val="en-US" w:eastAsia="zh-CN"/>
        </w:rPr>
        <w:t>Solution 3 is feasible and preferred if there is R17/R18 UE supporting PEI in the real network.</w:t>
      </w:r>
    </w:p>
    <w:p w:rsidR="00E06C44" w:rsidRPr="0041153B" w:rsidRDefault="00384037">
      <w:pPr>
        <w:pStyle w:val="a0"/>
        <w:numPr>
          <w:ilvl w:val="0"/>
          <w:numId w:val="8"/>
        </w:numPr>
        <w:rPr>
          <w:rFonts w:ascii="Arial" w:hAnsi="Arial" w:cs="Arial"/>
          <w:b/>
          <w:bCs/>
          <w:lang w:val="en-US" w:eastAsia="zh-CN"/>
        </w:rPr>
      </w:pPr>
      <w:r w:rsidRPr="0041153B">
        <w:rPr>
          <w:rFonts w:ascii="Arial" w:hAnsi="Arial" w:cs="Arial"/>
          <w:b/>
          <w:bCs/>
          <w:lang w:val="en-US" w:eastAsia="zh-CN"/>
        </w:rPr>
        <w:t>Suggest SA2 to select solution 2 or solution 3 based on whether there is R17/R18 UE supporting PEI in the real network or not.</w:t>
      </w:r>
    </w:p>
    <w:p w:rsidR="00E06C44" w:rsidRPr="0041153B" w:rsidRDefault="00384037">
      <w:pPr>
        <w:rPr>
          <w:rFonts w:ascii="Arial" w:hAnsi="Arial" w:cs="Arial"/>
          <w:szCs w:val="20"/>
          <w:lang w:val="en-US" w:eastAsia="zh-CN"/>
        </w:rPr>
      </w:pPr>
      <w:r w:rsidRPr="0041153B">
        <w:rPr>
          <w:rFonts w:ascii="Arial" w:hAnsi="Arial" w:cs="Arial"/>
          <w:szCs w:val="20"/>
          <w:lang w:val="en-US" w:eastAsia="zh-CN"/>
        </w:rPr>
        <w:t>Based on the Proposal, the Reply LS is provided in [</w:t>
      </w:r>
      <w:r w:rsidR="007A5C51">
        <w:rPr>
          <w:rFonts w:ascii="Arial" w:hAnsi="Arial" w:cs="Arial"/>
          <w:szCs w:val="20"/>
          <w:lang w:val="en-US" w:eastAsia="zh-CN"/>
        </w:rPr>
        <w:t>2</w:t>
      </w:r>
      <w:r w:rsidRPr="0041153B">
        <w:rPr>
          <w:rFonts w:ascii="Arial" w:hAnsi="Arial" w:cs="Arial"/>
          <w:szCs w:val="20"/>
          <w:lang w:val="en-US" w:eastAsia="zh-CN"/>
        </w:rPr>
        <w:t>].</w:t>
      </w:r>
    </w:p>
    <w:p w:rsidR="00E06C44" w:rsidRPr="0041153B" w:rsidRDefault="00384037">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41153B">
        <w:rPr>
          <w:rFonts w:ascii="Arial" w:hAnsi="Arial" w:cs="Arial"/>
          <w:b w:val="0"/>
          <w:bCs w:val="0"/>
          <w:kern w:val="0"/>
          <w:sz w:val="32"/>
          <w:szCs w:val="36"/>
        </w:rPr>
        <w:t>Conclusion</w:t>
      </w:r>
    </w:p>
    <w:p w:rsidR="00E06C44" w:rsidRPr="0041153B" w:rsidRDefault="00384037">
      <w:pPr>
        <w:rPr>
          <w:rFonts w:ascii="Arial" w:hAnsi="Arial" w:cs="Arial"/>
        </w:rPr>
      </w:pPr>
      <w:r w:rsidRPr="0041153B">
        <w:rPr>
          <w:rFonts w:ascii="Arial" w:hAnsi="Arial" w:cs="Arial"/>
        </w:rPr>
        <w:t>The following observations</w:t>
      </w:r>
      <w:r w:rsidRPr="0041153B">
        <w:rPr>
          <w:rFonts w:ascii="Arial" w:hAnsi="Arial" w:cs="Arial"/>
          <w:lang w:val="en-US" w:eastAsia="zh-CN"/>
        </w:rPr>
        <w:t xml:space="preserve"> and </w:t>
      </w:r>
      <w:r w:rsidRPr="0041153B">
        <w:rPr>
          <w:rFonts w:ascii="Arial" w:hAnsi="Arial" w:cs="Arial"/>
        </w:rPr>
        <w:t xml:space="preserve">proposals are made: </w:t>
      </w:r>
    </w:p>
    <w:p w:rsidR="00E822DA" w:rsidRPr="0041153B" w:rsidRDefault="00E822DA" w:rsidP="00E822DA">
      <w:pPr>
        <w:pStyle w:val="a0"/>
        <w:numPr>
          <w:ilvl w:val="255"/>
          <w:numId w:val="0"/>
        </w:numPr>
        <w:rPr>
          <w:rFonts w:ascii="Arial" w:hAnsi="Arial" w:cs="Arial"/>
          <w:b/>
          <w:bCs/>
          <w:lang w:val="en-US" w:eastAsia="zh-CN"/>
        </w:rPr>
      </w:pPr>
      <w:r w:rsidRPr="0041153B">
        <w:rPr>
          <w:rFonts w:ascii="Arial" w:hAnsi="Arial" w:cs="Arial"/>
          <w:b/>
          <w:bCs/>
          <w:lang w:val="en-US" w:eastAsia="zh-CN"/>
        </w:rPr>
        <w:t xml:space="preserve">Observation 1: The two scenarios identified by RAN3 </w:t>
      </w:r>
      <w:r>
        <w:rPr>
          <w:rFonts w:ascii="Arial" w:hAnsi="Arial" w:cs="Arial"/>
          <w:b/>
          <w:bCs/>
          <w:lang w:val="en-US" w:eastAsia="zh-CN"/>
        </w:rPr>
        <w:t>will cause paging loss thus should be addressed</w:t>
      </w:r>
      <w:r w:rsidRPr="0041153B">
        <w:rPr>
          <w:rFonts w:ascii="Arial" w:hAnsi="Arial" w:cs="Arial"/>
          <w:b/>
          <w:bCs/>
          <w:lang w:val="en-US" w:eastAsia="zh-CN"/>
        </w:rPr>
        <w:t xml:space="preserve">. </w:t>
      </w:r>
    </w:p>
    <w:p w:rsidR="00E822DA" w:rsidRPr="0041153B" w:rsidRDefault="00E822DA" w:rsidP="00E822DA">
      <w:pPr>
        <w:pStyle w:val="a0"/>
        <w:numPr>
          <w:ilvl w:val="255"/>
          <w:numId w:val="0"/>
        </w:numPr>
        <w:rPr>
          <w:rFonts w:ascii="Arial" w:hAnsi="Arial" w:cs="Arial"/>
          <w:b/>
          <w:bCs/>
          <w:lang w:val="en-US" w:eastAsia="zh-CN"/>
        </w:rPr>
      </w:pPr>
      <w:r w:rsidRPr="0041153B">
        <w:rPr>
          <w:rFonts w:ascii="Arial" w:hAnsi="Arial" w:cs="Arial"/>
          <w:b/>
          <w:bCs/>
          <w:lang w:val="en-US" w:eastAsia="zh-CN"/>
        </w:rPr>
        <w:t xml:space="preserve">Observation 2: </w:t>
      </w:r>
      <w:r>
        <w:rPr>
          <w:rFonts w:ascii="Arial" w:hAnsi="Arial" w:cs="Arial"/>
          <w:b/>
          <w:bCs/>
          <w:lang w:val="en-US" w:eastAsia="zh-CN"/>
        </w:rPr>
        <w:t>S</w:t>
      </w:r>
      <w:r w:rsidRPr="0041153B">
        <w:rPr>
          <w:rFonts w:ascii="Arial" w:hAnsi="Arial" w:cs="Arial"/>
          <w:b/>
          <w:bCs/>
          <w:lang w:val="en-US" w:eastAsia="zh-CN"/>
        </w:rPr>
        <w:t>olution 1</w:t>
      </w:r>
      <w:r>
        <w:rPr>
          <w:rFonts w:ascii="Arial" w:hAnsi="Arial" w:cs="Arial"/>
          <w:b/>
          <w:bCs/>
          <w:lang w:val="en-US" w:eastAsia="zh-CN"/>
        </w:rPr>
        <w:t xml:space="preserve"> intends to disable PEI monitoring based on CN assigned subgroups</w:t>
      </w:r>
      <w:r w:rsidRPr="0041153B">
        <w:rPr>
          <w:rFonts w:ascii="Arial" w:hAnsi="Arial" w:cs="Arial"/>
          <w:b/>
          <w:bCs/>
          <w:lang w:val="en-US" w:eastAsia="zh-CN"/>
        </w:rPr>
        <w:t xml:space="preserve">, and may </w:t>
      </w:r>
      <w:r>
        <w:rPr>
          <w:rFonts w:ascii="Arial" w:hAnsi="Arial" w:cs="Arial"/>
          <w:b/>
          <w:bCs/>
          <w:lang w:val="en-US" w:eastAsia="zh-CN"/>
        </w:rPr>
        <w:t>result in</w:t>
      </w:r>
      <w:r w:rsidRPr="0041153B">
        <w:rPr>
          <w:rFonts w:ascii="Arial" w:hAnsi="Arial" w:cs="Arial"/>
          <w:b/>
          <w:bCs/>
          <w:lang w:val="en-US" w:eastAsia="zh-CN"/>
        </w:rPr>
        <w:t xml:space="preserve"> in-consistent behavior for CN assigned PEI monitoring and UE-ID based PEI monitoring.</w:t>
      </w:r>
    </w:p>
    <w:p w:rsidR="00E822DA" w:rsidRPr="0041153B" w:rsidRDefault="00E822DA" w:rsidP="00E822DA">
      <w:pPr>
        <w:pStyle w:val="a0"/>
        <w:numPr>
          <w:ilvl w:val="255"/>
          <w:numId w:val="0"/>
        </w:numPr>
        <w:rPr>
          <w:rFonts w:ascii="Arial" w:hAnsi="Arial" w:cs="Arial"/>
          <w:b/>
          <w:bCs/>
          <w:lang w:val="en-US" w:eastAsia="zh-CN"/>
        </w:rPr>
      </w:pPr>
      <w:r w:rsidRPr="0041153B">
        <w:rPr>
          <w:rFonts w:ascii="Arial" w:hAnsi="Arial" w:cs="Arial"/>
          <w:b/>
          <w:bCs/>
          <w:lang w:val="en-US" w:eastAsia="zh-CN"/>
        </w:rPr>
        <w:t xml:space="preserve">Observation 3: Whether Solution 2 is feasible depends on whether there is R17/R18 UE supporting PEI in the </w:t>
      </w:r>
      <w:r>
        <w:rPr>
          <w:rFonts w:ascii="Arial" w:hAnsi="Arial" w:cs="Arial"/>
          <w:b/>
          <w:bCs/>
          <w:lang w:val="en-US" w:eastAsia="zh-CN"/>
        </w:rPr>
        <w:t>existing network</w:t>
      </w:r>
      <w:r w:rsidRPr="0041153B">
        <w:rPr>
          <w:rFonts w:ascii="Arial" w:hAnsi="Arial" w:cs="Arial"/>
          <w:b/>
          <w:bCs/>
          <w:lang w:val="en-US" w:eastAsia="zh-CN"/>
        </w:rPr>
        <w:t>.</w:t>
      </w:r>
    </w:p>
    <w:p w:rsidR="00E822DA" w:rsidRDefault="00E822DA" w:rsidP="00E822DA">
      <w:pPr>
        <w:pStyle w:val="a0"/>
        <w:numPr>
          <w:ilvl w:val="255"/>
          <w:numId w:val="0"/>
        </w:numPr>
        <w:rPr>
          <w:rFonts w:ascii="Arial" w:hAnsi="Arial" w:cs="Arial"/>
          <w:b/>
          <w:bCs/>
          <w:lang w:val="en-US" w:eastAsia="zh-CN"/>
        </w:rPr>
      </w:pPr>
      <w:r w:rsidRPr="0041153B">
        <w:rPr>
          <w:rFonts w:ascii="Arial" w:hAnsi="Arial" w:cs="Arial"/>
          <w:b/>
          <w:bCs/>
          <w:lang w:val="en-US" w:eastAsia="zh-CN"/>
        </w:rPr>
        <w:t xml:space="preserve">Observation 4: Solution 3 with </w:t>
      </w:r>
      <w:r>
        <w:rPr>
          <w:rFonts w:ascii="Arial" w:hAnsi="Arial" w:cs="Arial"/>
          <w:b/>
          <w:bCs/>
          <w:lang w:val="en-US" w:eastAsia="zh-CN"/>
        </w:rPr>
        <w:t xml:space="preserve">NAS </w:t>
      </w:r>
      <w:r w:rsidRPr="0041153B">
        <w:rPr>
          <w:rFonts w:ascii="Arial" w:hAnsi="Arial" w:cs="Arial"/>
          <w:b/>
          <w:bCs/>
          <w:lang w:val="en-US" w:eastAsia="zh-CN"/>
        </w:rPr>
        <w:t>UE capability</w:t>
      </w:r>
      <w:r>
        <w:rPr>
          <w:rFonts w:ascii="Arial" w:hAnsi="Arial" w:cs="Arial"/>
          <w:b/>
          <w:bCs/>
          <w:lang w:val="en-US" w:eastAsia="zh-CN"/>
        </w:rPr>
        <w:t xml:space="preserve"> </w:t>
      </w:r>
      <w:r w:rsidRPr="0041153B">
        <w:rPr>
          <w:rFonts w:ascii="Arial" w:hAnsi="Arial" w:cs="Arial"/>
          <w:b/>
          <w:bCs/>
          <w:lang w:val="en-US" w:eastAsia="zh-CN"/>
        </w:rPr>
        <w:t>is feasible way to deal with the compatibility issue.</w:t>
      </w:r>
    </w:p>
    <w:p w:rsidR="00E822DA" w:rsidRPr="0041153B" w:rsidRDefault="00E822DA" w:rsidP="00E822DA">
      <w:pPr>
        <w:pStyle w:val="a0"/>
        <w:numPr>
          <w:ilvl w:val="255"/>
          <w:numId w:val="0"/>
        </w:numPr>
        <w:rPr>
          <w:rFonts w:ascii="Arial" w:hAnsi="Arial" w:cs="Arial"/>
          <w:b/>
          <w:bCs/>
          <w:lang w:val="en-US" w:eastAsia="zh-CN"/>
        </w:rPr>
      </w:pPr>
      <w:r w:rsidRPr="0041153B">
        <w:rPr>
          <w:rFonts w:ascii="Arial" w:hAnsi="Arial" w:cs="Arial"/>
          <w:b/>
          <w:bCs/>
          <w:lang w:val="en-US" w:eastAsia="zh-CN"/>
        </w:rPr>
        <w:t>Observation 5: Solution</w:t>
      </w:r>
      <w:r>
        <w:rPr>
          <w:rFonts w:ascii="Arial" w:hAnsi="Arial" w:cs="Arial"/>
          <w:b/>
          <w:bCs/>
          <w:lang w:val="en-US" w:eastAsia="zh-CN"/>
        </w:rPr>
        <w:t xml:space="preserve"> 4 and</w:t>
      </w:r>
      <w:r w:rsidRPr="0041153B">
        <w:rPr>
          <w:rFonts w:ascii="Arial" w:hAnsi="Arial" w:cs="Arial"/>
          <w:b/>
          <w:bCs/>
          <w:lang w:val="en-US" w:eastAsia="zh-CN"/>
        </w:rPr>
        <w:t xml:space="preserve"> 5 </w:t>
      </w:r>
      <w:r>
        <w:rPr>
          <w:rFonts w:ascii="Arial" w:hAnsi="Arial" w:cs="Arial"/>
          <w:b/>
          <w:bCs/>
          <w:lang w:val="en-US" w:eastAsia="zh-CN"/>
        </w:rPr>
        <w:t xml:space="preserve">intend to disable PEI monitoring completely </w:t>
      </w:r>
      <w:r w:rsidRPr="0041153B">
        <w:rPr>
          <w:rFonts w:ascii="Arial" w:hAnsi="Arial" w:cs="Arial"/>
          <w:b/>
          <w:bCs/>
          <w:lang w:val="en-US" w:eastAsia="zh-CN"/>
        </w:rPr>
        <w:t>when there is emergency PDU session</w:t>
      </w:r>
      <w:r>
        <w:rPr>
          <w:rFonts w:ascii="Arial" w:hAnsi="Arial" w:cs="Arial"/>
          <w:b/>
          <w:bCs/>
          <w:lang w:val="en-US" w:eastAsia="zh-CN"/>
        </w:rPr>
        <w:t xml:space="preserve"> and would require RAN2 spec change to disable PEI monitoring with UE ID based subgrouping</w:t>
      </w:r>
      <w:r w:rsidRPr="0041153B">
        <w:rPr>
          <w:rFonts w:ascii="Arial" w:hAnsi="Arial" w:cs="Arial"/>
          <w:b/>
          <w:bCs/>
          <w:lang w:val="en-US" w:eastAsia="zh-CN"/>
        </w:rPr>
        <w:t>.</w:t>
      </w:r>
    </w:p>
    <w:p w:rsidR="00E822DA" w:rsidRPr="0041153B" w:rsidRDefault="00E822DA" w:rsidP="00E822DA">
      <w:pPr>
        <w:pStyle w:val="a0"/>
        <w:numPr>
          <w:ilvl w:val="255"/>
          <w:numId w:val="0"/>
        </w:numPr>
        <w:rPr>
          <w:rFonts w:ascii="Arial" w:hAnsi="Arial" w:cs="Arial"/>
          <w:b/>
          <w:bCs/>
          <w:lang w:val="en-US" w:eastAsia="zh-CN"/>
        </w:rPr>
      </w:pPr>
      <w:r w:rsidRPr="0041153B">
        <w:rPr>
          <w:rFonts w:ascii="Arial" w:hAnsi="Arial" w:cs="Arial"/>
          <w:b/>
          <w:bCs/>
          <w:lang w:val="en-US" w:eastAsia="zh-CN"/>
        </w:rPr>
        <w:lastRenderedPageBreak/>
        <w:t xml:space="preserve">Observation 6: </w:t>
      </w:r>
      <w:r>
        <w:rPr>
          <w:rFonts w:ascii="Arial" w:hAnsi="Arial" w:cs="Arial"/>
          <w:b/>
          <w:bCs/>
          <w:lang w:val="en-US" w:eastAsia="zh-CN"/>
        </w:rPr>
        <w:t xml:space="preserve">Similar as solution 1, </w:t>
      </w:r>
      <w:r w:rsidRPr="0041153B">
        <w:rPr>
          <w:rFonts w:ascii="Arial" w:hAnsi="Arial" w:cs="Arial"/>
          <w:b/>
          <w:bCs/>
          <w:lang w:val="en-US" w:eastAsia="zh-CN"/>
        </w:rPr>
        <w:t xml:space="preserve">Solution 6 </w:t>
      </w:r>
      <w:r>
        <w:rPr>
          <w:rFonts w:ascii="Arial" w:hAnsi="Arial" w:cs="Arial"/>
          <w:b/>
          <w:bCs/>
          <w:lang w:val="en-US" w:eastAsia="zh-CN"/>
        </w:rPr>
        <w:t xml:space="preserve"> intends to disable PEI monitoring based on CN assigned subgroups</w:t>
      </w:r>
      <w:r w:rsidRPr="0041153B">
        <w:rPr>
          <w:rFonts w:ascii="Arial" w:hAnsi="Arial" w:cs="Arial"/>
          <w:b/>
          <w:bCs/>
          <w:lang w:val="en-US" w:eastAsia="zh-CN"/>
        </w:rPr>
        <w:t>, and may bring in-consistent behavior for CN assigned PEI monitoring and UE-ID based PEI monitoring.</w:t>
      </w:r>
    </w:p>
    <w:p w:rsidR="00E822DA" w:rsidRPr="0041153B" w:rsidRDefault="00E822DA" w:rsidP="00E822DA">
      <w:pPr>
        <w:rPr>
          <w:rFonts w:ascii="Arial" w:hAnsi="Arial" w:cs="Arial"/>
          <w:b/>
          <w:bCs/>
          <w:szCs w:val="20"/>
          <w:lang w:val="en-US" w:eastAsia="zh-CN"/>
        </w:rPr>
      </w:pPr>
      <w:r w:rsidRPr="0041153B">
        <w:rPr>
          <w:rFonts w:ascii="Arial" w:hAnsi="Arial" w:cs="Arial"/>
          <w:b/>
          <w:bCs/>
          <w:szCs w:val="20"/>
          <w:lang w:val="en-US" w:eastAsia="zh-CN"/>
        </w:rPr>
        <w:t>Proposal: Reply LS to indicate the following consideration from RAN2 perspective:</w:t>
      </w:r>
    </w:p>
    <w:p w:rsidR="00E822DA" w:rsidRPr="0041153B" w:rsidRDefault="00E822DA" w:rsidP="00E822DA">
      <w:pPr>
        <w:pStyle w:val="a0"/>
        <w:numPr>
          <w:ilvl w:val="0"/>
          <w:numId w:val="8"/>
        </w:numPr>
        <w:rPr>
          <w:rFonts w:ascii="Arial" w:hAnsi="Arial" w:cs="Arial"/>
          <w:b/>
          <w:bCs/>
          <w:lang w:val="en-US" w:eastAsia="zh-CN"/>
        </w:rPr>
      </w:pPr>
      <w:r w:rsidRPr="0041153B">
        <w:rPr>
          <w:rFonts w:ascii="Arial" w:hAnsi="Arial" w:cs="Arial"/>
          <w:b/>
          <w:bCs/>
          <w:lang w:val="en-US" w:eastAsia="zh-CN"/>
        </w:rPr>
        <w:t>Solution 4 and solution 5 should be roll</w:t>
      </w:r>
      <w:r>
        <w:rPr>
          <w:rFonts w:ascii="Arial" w:hAnsi="Arial" w:cs="Arial"/>
          <w:b/>
          <w:bCs/>
          <w:lang w:val="en-US" w:eastAsia="zh-CN"/>
        </w:rPr>
        <w:t>ed</w:t>
      </w:r>
      <w:r w:rsidRPr="0041153B">
        <w:rPr>
          <w:rFonts w:ascii="Arial" w:hAnsi="Arial" w:cs="Arial"/>
          <w:b/>
          <w:bCs/>
          <w:lang w:val="en-US" w:eastAsia="zh-CN"/>
        </w:rPr>
        <w:t xml:space="preserve"> out, </w:t>
      </w:r>
      <w:r>
        <w:rPr>
          <w:rFonts w:ascii="Arial" w:hAnsi="Arial" w:cs="Arial"/>
          <w:b/>
          <w:bCs/>
          <w:lang w:val="en-US" w:eastAsia="zh-CN"/>
        </w:rPr>
        <w:t xml:space="preserve">as they intend to disable PEI monitoring completely </w:t>
      </w:r>
      <w:r w:rsidRPr="0041153B">
        <w:rPr>
          <w:rFonts w:ascii="Arial" w:hAnsi="Arial" w:cs="Arial"/>
          <w:b/>
          <w:bCs/>
          <w:lang w:val="en-US" w:eastAsia="zh-CN"/>
        </w:rPr>
        <w:t>when there is emergency PDU session</w:t>
      </w:r>
      <w:r>
        <w:rPr>
          <w:rFonts w:ascii="Arial" w:hAnsi="Arial" w:cs="Arial"/>
          <w:b/>
          <w:bCs/>
          <w:lang w:val="en-US" w:eastAsia="zh-CN"/>
        </w:rPr>
        <w:t xml:space="preserve"> and would require RAN2 spec change</w:t>
      </w:r>
      <w:r w:rsidRPr="0041153B">
        <w:rPr>
          <w:rFonts w:ascii="Arial" w:hAnsi="Arial" w:cs="Arial"/>
          <w:b/>
          <w:bCs/>
          <w:lang w:val="en-US" w:eastAsia="zh-CN"/>
        </w:rPr>
        <w:t>.</w:t>
      </w:r>
    </w:p>
    <w:p w:rsidR="00E822DA" w:rsidRPr="0041153B" w:rsidRDefault="00E822DA" w:rsidP="00E822DA">
      <w:pPr>
        <w:pStyle w:val="a0"/>
        <w:numPr>
          <w:ilvl w:val="0"/>
          <w:numId w:val="8"/>
        </w:numPr>
        <w:rPr>
          <w:rFonts w:ascii="Arial" w:hAnsi="Arial" w:cs="Arial"/>
          <w:b/>
          <w:bCs/>
          <w:lang w:val="en-US" w:eastAsia="zh-CN"/>
        </w:rPr>
      </w:pPr>
      <w:r w:rsidRPr="0041153B">
        <w:rPr>
          <w:rFonts w:ascii="Arial" w:hAnsi="Arial" w:cs="Arial"/>
          <w:b/>
          <w:bCs/>
          <w:lang w:val="en-US" w:eastAsia="zh-CN"/>
        </w:rPr>
        <w:t xml:space="preserve">Solution 1 and solution 6 should not be considered </w:t>
      </w:r>
      <w:r>
        <w:rPr>
          <w:rFonts w:ascii="Arial" w:hAnsi="Arial" w:cs="Arial"/>
          <w:b/>
          <w:bCs/>
          <w:lang w:val="en-US" w:eastAsia="zh-CN"/>
        </w:rPr>
        <w:t xml:space="preserve">as they intend to disable PEI monitoring based on CN assigned subgrouping </w:t>
      </w:r>
      <w:r w:rsidRPr="0041153B">
        <w:rPr>
          <w:rFonts w:ascii="Arial" w:hAnsi="Arial" w:cs="Arial"/>
          <w:b/>
          <w:bCs/>
          <w:lang w:val="en-US" w:eastAsia="zh-CN"/>
        </w:rPr>
        <w:t>and may bring in-consistent behavior for CN assigned PEI monitoring and UE-ID based PEI monitoring.</w:t>
      </w:r>
    </w:p>
    <w:p w:rsidR="00E822DA" w:rsidRPr="0041153B" w:rsidRDefault="00E822DA" w:rsidP="00E822DA">
      <w:pPr>
        <w:pStyle w:val="a0"/>
        <w:numPr>
          <w:ilvl w:val="0"/>
          <w:numId w:val="8"/>
        </w:numPr>
        <w:rPr>
          <w:rFonts w:ascii="Arial" w:hAnsi="Arial" w:cs="Arial"/>
          <w:b/>
          <w:bCs/>
          <w:lang w:val="en-US" w:eastAsia="zh-CN"/>
        </w:rPr>
      </w:pPr>
      <w:r w:rsidRPr="0041153B">
        <w:rPr>
          <w:rFonts w:ascii="Arial" w:hAnsi="Arial" w:cs="Arial"/>
          <w:b/>
          <w:bCs/>
          <w:lang w:val="en-US" w:eastAsia="zh-CN"/>
        </w:rPr>
        <w:t>Solution 2 is feasible and preferred if there is no R17/R18 UE supporting PEI in the real network.</w:t>
      </w:r>
    </w:p>
    <w:p w:rsidR="00E822DA" w:rsidRPr="0041153B" w:rsidRDefault="00E822DA" w:rsidP="00E822DA">
      <w:pPr>
        <w:pStyle w:val="a0"/>
        <w:numPr>
          <w:ilvl w:val="0"/>
          <w:numId w:val="8"/>
        </w:numPr>
        <w:rPr>
          <w:rFonts w:ascii="Arial" w:hAnsi="Arial" w:cs="Arial"/>
          <w:b/>
          <w:bCs/>
          <w:lang w:val="en-US" w:eastAsia="zh-CN"/>
        </w:rPr>
      </w:pPr>
      <w:r w:rsidRPr="0041153B">
        <w:rPr>
          <w:rFonts w:ascii="Arial" w:hAnsi="Arial" w:cs="Arial"/>
          <w:b/>
          <w:bCs/>
          <w:lang w:val="en-US" w:eastAsia="zh-CN"/>
        </w:rPr>
        <w:t xml:space="preserve">Solution 3 </w:t>
      </w:r>
      <w:r>
        <w:rPr>
          <w:rFonts w:ascii="Arial" w:hAnsi="Arial" w:cs="Arial"/>
          <w:b/>
          <w:bCs/>
          <w:lang w:val="en-US" w:eastAsia="zh-CN"/>
        </w:rPr>
        <w:t xml:space="preserve">with NAS UE capability </w:t>
      </w:r>
      <w:r w:rsidRPr="0041153B">
        <w:rPr>
          <w:rFonts w:ascii="Arial" w:hAnsi="Arial" w:cs="Arial"/>
          <w:b/>
          <w:bCs/>
          <w:lang w:val="en-US" w:eastAsia="zh-CN"/>
        </w:rPr>
        <w:t>is feasible and preferred if there is R17/R18 UE supporting PEI in the real network.</w:t>
      </w:r>
    </w:p>
    <w:p w:rsidR="00E822DA" w:rsidRPr="0041153B" w:rsidRDefault="00E822DA" w:rsidP="00E822DA">
      <w:pPr>
        <w:pStyle w:val="a0"/>
        <w:numPr>
          <w:ilvl w:val="0"/>
          <w:numId w:val="8"/>
        </w:numPr>
        <w:rPr>
          <w:rFonts w:ascii="Arial" w:hAnsi="Arial" w:cs="Arial"/>
          <w:b/>
          <w:bCs/>
          <w:lang w:val="en-US" w:eastAsia="zh-CN"/>
        </w:rPr>
      </w:pPr>
      <w:r w:rsidRPr="0041153B">
        <w:rPr>
          <w:rFonts w:ascii="Arial" w:hAnsi="Arial" w:cs="Arial"/>
          <w:b/>
          <w:bCs/>
          <w:lang w:val="en-US" w:eastAsia="zh-CN"/>
        </w:rPr>
        <w:t xml:space="preserve">Suggest SA2 to select solution 2 or solution 3 based on whether there is R17/R18 UE supporting PEI in the </w:t>
      </w:r>
      <w:r w:rsidR="007C4CD1">
        <w:rPr>
          <w:rFonts w:ascii="Arial" w:hAnsi="Arial" w:cs="Arial"/>
          <w:b/>
          <w:bCs/>
          <w:lang w:val="en-US" w:eastAsia="zh-CN"/>
        </w:rPr>
        <w:t xml:space="preserve">existing </w:t>
      </w:r>
      <w:r w:rsidRPr="0041153B">
        <w:rPr>
          <w:rFonts w:ascii="Arial" w:hAnsi="Arial" w:cs="Arial"/>
          <w:b/>
          <w:bCs/>
          <w:lang w:val="en-US" w:eastAsia="zh-CN"/>
        </w:rPr>
        <w:t>network or not.</w:t>
      </w:r>
    </w:p>
    <w:p w:rsidR="00E06C44" w:rsidRPr="0041153B" w:rsidRDefault="00384037">
      <w:pPr>
        <w:rPr>
          <w:rFonts w:ascii="Arial" w:hAnsi="Arial" w:cs="Arial"/>
          <w:szCs w:val="20"/>
          <w:lang w:val="en-US" w:eastAsia="zh-CN"/>
        </w:rPr>
      </w:pPr>
      <w:r w:rsidRPr="0041153B">
        <w:rPr>
          <w:rFonts w:ascii="Arial" w:hAnsi="Arial" w:cs="Arial"/>
          <w:szCs w:val="20"/>
          <w:lang w:val="en-US" w:eastAsia="zh-CN"/>
        </w:rPr>
        <w:t>Based on the Proposal, the Reply LS is provided in [</w:t>
      </w:r>
      <w:r w:rsidR="007A5C51">
        <w:rPr>
          <w:rFonts w:ascii="Arial" w:hAnsi="Arial" w:cs="Arial"/>
          <w:szCs w:val="20"/>
          <w:lang w:val="en-US" w:eastAsia="zh-CN"/>
        </w:rPr>
        <w:t>2</w:t>
      </w:r>
      <w:r w:rsidRPr="0041153B">
        <w:rPr>
          <w:rFonts w:ascii="Arial" w:hAnsi="Arial" w:cs="Arial"/>
          <w:szCs w:val="20"/>
          <w:lang w:val="en-US" w:eastAsia="zh-CN"/>
        </w:rPr>
        <w:t>].</w:t>
      </w:r>
    </w:p>
    <w:p w:rsidR="00E06C44" w:rsidRPr="0041153B" w:rsidRDefault="00384037">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6" w:name="_Toc18404543"/>
      <w:bookmarkStart w:id="7" w:name="_Toc18413612"/>
      <w:bookmarkStart w:id="8" w:name="_Toc18403976"/>
      <w:r w:rsidRPr="0041153B">
        <w:rPr>
          <w:rFonts w:ascii="Arial" w:hAnsi="Arial" w:cs="Arial"/>
          <w:b w:val="0"/>
          <w:bCs w:val="0"/>
          <w:kern w:val="0"/>
          <w:sz w:val="32"/>
          <w:szCs w:val="36"/>
        </w:rPr>
        <w:t>References</w:t>
      </w:r>
      <w:bookmarkEnd w:id="6"/>
      <w:bookmarkEnd w:id="7"/>
      <w:bookmarkEnd w:id="8"/>
    </w:p>
    <w:p w:rsidR="00E06C44" w:rsidRPr="00B80830" w:rsidRDefault="00384037">
      <w:pPr>
        <w:pStyle w:val="af3"/>
        <w:numPr>
          <w:ilvl w:val="0"/>
          <w:numId w:val="9"/>
        </w:numPr>
        <w:spacing w:before="75" w:beforeAutospacing="0" w:after="75" w:afterAutospacing="0" w:line="315" w:lineRule="atLeast"/>
        <w:rPr>
          <w:rFonts w:ascii="Arial" w:hAnsi="Arial" w:cs="Arial"/>
          <w:color w:val="000000"/>
          <w:sz w:val="20"/>
          <w:szCs w:val="20"/>
          <w:lang w:val="en-US" w:eastAsia="zh-CN"/>
        </w:rPr>
      </w:pPr>
      <w:bookmarkStart w:id="9" w:name="_Ref45709611"/>
      <w:r w:rsidRPr="00B80830">
        <w:rPr>
          <w:rFonts w:ascii="Arial" w:hAnsi="Arial" w:cs="Arial"/>
          <w:color w:val="000000"/>
          <w:sz w:val="20"/>
          <w:szCs w:val="20"/>
          <w:lang w:val="en-US" w:eastAsia="zh-CN"/>
        </w:rPr>
        <w:t xml:space="preserve">R2-2506725_R3-255906 </w:t>
      </w:r>
      <w:r w:rsidRPr="00B80830">
        <w:rPr>
          <w:rFonts w:ascii="Arial" w:hAnsi="Arial" w:cs="Arial"/>
          <w:sz w:val="20"/>
          <w:szCs w:val="20"/>
        </w:rPr>
        <w:t xml:space="preserve">LS on </w:t>
      </w:r>
      <w:r w:rsidRPr="00B80830">
        <w:rPr>
          <w:rFonts w:ascii="Arial" w:hAnsi="Arial" w:cs="Arial"/>
          <w:sz w:val="20"/>
          <w:szCs w:val="20"/>
          <w:lang w:eastAsia="zh-CN"/>
        </w:rPr>
        <w:t>compatibility issue for PEI and emergency PDU session</w:t>
      </w:r>
      <w:r w:rsidRPr="00B80830">
        <w:rPr>
          <w:rFonts w:ascii="Arial" w:hAnsi="Arial" w:cs="Arial"/>
          <w:color w:val="000000"/>
          <w:sz w:val="20"/>
          <w:szCs w:val="20"/>
          <w:lang w:val="en-US" w:eastAsia="zh-CN"/>
        </w:rPr>
        <w:t>, RAN2#131bis, October, 2025</w:t>
      </w:r>
    </w:p>
    <w:p w:rsidR="00E06C44" w:rsidRPr="005372B4" w:rsidRDefault="006D19DA" w:rsidP="005372B4">
      <w:pPr>
        <w:pStyle w:val="af3"/>
        <w:numPr>
          <w:ilvl w:val="0"/>
          <w:numId w:val="9"/>
        </w:numPr>
        <w:spacing w:before="75" w:beforeAutospacing="0" w:after="75" w:afterAutospacing="0" w:line="315" w:lineRule="atLeast"/>
        <w:rPr>
          <w:rFonts w:ascii="Arial" w:hAnsi="Arial" w:cs="Arial" w:hint="eastAsia"/>
          <w:color w:val="000000"/>
          <w:sz w:val="20"/>
          <w:szCs w:val="20"/>
          <w:lang w:val="en-US" w:eastAsia="zh-CN"/>
        </w:rPr>
      </w:pPr>
      <w:r w:rsidRPr="006D19DA">
        <w:rPr>
          <w:rFonts w:ascii="Arial" w:hAnsi="Arial" w:cs="Arial"/>
          <w:color w:val="000000"/>
          <w:sz w:val="20"/>
          <w:szCs w:val="20"/>
          <w:lang w:val="en-US" w:eastAsia="zh-CN"/>
        </w:rPr>
        <w:t>R2-2507609</w:t>
      </w:r>
      <w:r w:rsidR="00384037" w:rsidRPr="00B80830">
        <w:rPr>
          <w:rFonts w:ascii="Arial" w:hAnsi="Arial" w:cs="Arial"/>
          <w:color w:val="000000"/>
          <w:sz w:val="20"/>
          <w:szCs w:val="20"/>
          <w:lang w:val="en-US" w:eastAsia="zh-CN"/>
        </w:rPr>
        <w:t xml:space="preserve">, Reply LS </w:t>
      </w:r>
      <w:r w:rsidR="00384037" w:rsidRPr="00B80830">
        <w:rPr>
          <w:rFonts w:ascii="Arial" w:hAnsi="Arial" w:cs="Arial"/>
          <w:sz w:val="20"/>
          <w:szCs w:val="20"/>
        </w:rPr>
        <w:t xml:space="preserve">on </w:t>
      </w:r>
      <w:r w:rsidR="00384037" w:rsidRPr="00B80830">
        <w:rPr>
          <w:rFonts w:ascii="Arial" w:hAnsi="Arial" w:cs="Arial"/>
          <w:sz w:val="20"/>
          <w:szCs w:val="20"/>
          <w:lang w:eastAsia="zh-CN"/>
        </w:rPr>
        <w:t>compatibility issue for PEI and emergency PDU session</w:t>
      </w:r>
      <w:r w:rsidR="00384037" w:rsidRPr="00B80830">
        <w:rPr>
          <w:rFonts w:ascii="Arial" w:hAnsi="Arial" w:cs="Arial"/>
          <w:color w:val="000000"/>
          <w:sz w:val="20"/>
          <w:szCs w:val="20"/>
          <w:lang w:val="en-US" w:eastAsia="zh-CN"/>
        </w:rPr>
        <w:t>, RAN2#131bis, October, 2025</w:t>
      </w:r>
      <w:bookmarkStart w:id="10" w:name="_GoBack"/>
      <w:bookmarkEnd w:id="9"/>
      <w:bookmarkEnd w:id="10"/>
    </w:p>
    <w:sectPr w:rsidR="00E06C44" w:rsidRPr="005372B4">
      <w:headerReference w:type="default" r:id="rId8"/>
      <w:footerReference w:type="default" r:id="rId9"/>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01A3" w:rsidRDefault="003501A3">
      <w:pPr>
        <w:spacing w:line="240" w:lineRule="auto"/>
      </w:pPr>
      <w:r>
        <w:separator/>
      </w:r>
    </w:p>
  </w:endnote>
  <w:endnote w:type="continuationSeparator" w:id="0">
    <w:p w:rsidR="003501A3" w:rsidRDefault="003501A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华文仿宋">
    <w:altName w:val="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6C44" w:rsidRDefault="00E06C44">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01A3" w:rsidRDefault="003501A3">
      <w:pPr>
        <w:spacing w:after="0"/>
      </w:pPr>
      <w:r>
        <w:separator/>
      </w:r>
    </w:p>
  </w:footnote>
  <w:footnote w:type="continuationSeparator" w:id="0">
    <w:p w:rsidR="003501A3" w:rsidRDefault="003501A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6C44" w:rsidRDefault="00E06C44">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A29217D"/>
    <w:multiLevelType w:val="singleLevel"/>
    <w:tmpl w:val="9A29217D"/>
    <w:lvl w:ilvl="0">
      <w:start w:val="1"/>
      <w:numFmt w:val="bullet"/>
      <w:lvlText w:val=""/>
      <w:lvlJc w:val="left"/>
      <w:pPr>
        <w:ind w:left="420" w:hanging="420"/>
      </w:pPr>
      <w:rPr>
        <w:rFonts w:ascii="Wingdings" w:hAnsi="Wingding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8B658DD"/>
    <w:multiLevelType w:val="multilevel"/>
    <w:tmpl w:val="08B658D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E37E2AA"/>
    <w:multiLevelType w:val="singleLevel"/>
    <w:tmpl w:val="4E37E2AA"/>
    <w:lvl w:ilvl="0">
      <w:start w:val="1"/>
      <w:numFmt w:val="bullet"/>
      <w:lvlText w:val=""/>
      <w:lvlJc w:val="left"/>
      <w:pPr>
        <w:ind w:left="420" w:hanging="420"/>
      </w:pPr>
      <w:rPr>
        <w:rFonts w:ascii="Wingdings" w:hAnsi="Wingding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9" w15:restartNumberingAfterBreak="0">
    <w:nsid w:val="6E6D254E"/>
    <w:multiLevelType w:val="hybridMultilevel"/>
    <w:tmpl w:val="CA6C0F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7"/>
  </w:num>
  <w:num w:numId="3">
    <w:abstractNumId w:val="4"/>
  </w:num>
  <w:num w:numId="4">
    <w:abstractNumId w:val="5"/>
  </w:num>
  <w:num w:numId="5">
    <w:abstractNumId w:val="2"/>
  </w:num>
  <w:num w:numId="6">
    <w:abstractNumId w:val="6"/>
  </w:num>
  <w:num w:numId="7">
    <w:abstractNumId w:val="3"/>
  </w:num>
  <w:num w:numId="8">
    <w:abstractNumId w:val="0"/>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07D44"/>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5AB5"/>
    <w:rsid w:val="0002660A"/>
    <w:rsid w:val="00026899"/>
    <w:rsid w:val="0002698B"/>
    <w:rsid w:val="0002709F"/>
    <w:rsid w:val="00027EEC"/>
    <w:rsid w:val="00030099"/>
    <w:rsid w:val="00034CF0"/>
    <w:rsid w:val="00035A1E"/>
    <w:rsid w:val="00035EF9"/>
    <w:rsid w:val="00037973"/>
    <w:rsid w:val="00040A63"/>
    <w:rsid w:val="0004105F"/>
    <w:rsid w:val="0004178D"/>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22E"/>
    <w:rsid w:val="00081234"/>
    <w:rsid w:val="00081FB2"/>
    <w:rsid w:val="00082CAA"/>
    <w:rsid w:val="00084002"/>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1ED"/>
    <w:rsid w:val="000B780E"/>
    <w:rsid w:val="000B7BA4"/>
    <w:rsid w:val="000C236D"/>
    <w:rsid w:val="000C2690"/>
    <w:rsid w:val="000C364E"/>
    <w:rsid w:val="000C40D4"/>
    <w:rsid w:val="000C4F79"/>
    <w:rsid w:val="000C5D4C"/>
    <w:rsid w:val="000C6FF6"/>
    <w:rsid w:val="000C7FC7"/>
    <w:rsid w:val="000D18C5"/>
    <w:rsid w:val="000D2BF9"/>
    <w:rsid w:val="000D46DC"/>
    <w:rsid w:val="000D7A5A"/>
    <w:rsid w:val="000E1125"/>
    <w:rsid w:val="000E1993"/>
    <w:rsid w:val="000E19E7"/>
    <w:rsid w:val="000E1EF3"/>
    <w:rsid w:val="000E2601"/>
    <w:rsid w:val="000E38C6"/>
    <w:rsid w:val="000E3B8A"/>
    <w:rsid w:val="000E55EA"/>
    <w:rsid w:val="000E6C7B"/>
    <w:rsid w:val="000F0A49"/>
    <w:rsid w:val="000F0A7B"/>
    <w:rsid w:val="000F0AC3"/>
    <w:rsid w:val="000F2AE2"/>
    <w:rsid w:val="000F4CFF"/>
    <w:rsid w:val="000F6D2E"/>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47A52"/>
    <w:rsid w:val="00150BAB"/>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3BB3"/>
    <w:rsid w:val="00194396"/>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37D7"/>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0110"/>
    <w:rsid w:val="001D1BD4"/>
    <w:rsid w:val="001D2914"/>
    <w:rsid w:val="001D2FB0"/>
    <w:rsid w:val="001D55AF"/>
    <w:rsid w:val="001D7122"/>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3703"/>
    <w:rsid w:val="00253A95"/>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90E18"/>
    <w:rsid w:val="002910B9"/>
    <w:rsid w:val="00291D54"/>
    <w:rsid w:val="00293A6E"/>
    <w:rsid w:val="002961E6"/>
    <w:rsid w:val="00296A7E"/>
    <w:rsid w:val="00297A88"/>
    <w:rsid w:val="002A15B3"/>
    <w:rsid w:val="002A3038"/>
    <w:rsid w:val="002A6D0A"/>
    <w:rsid w:val="002A7E7E"/>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D718B"/>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2FD4"/>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3C77"/>
    <w:rsid w:val="00344D81"/>
    <w:rsid w:val="00345FC0"/>
    <w:rsid w:val="003469FC"/>
    <w:rsid w:val="0034748A"/>
    <w:rsid w:val="00347800"/>
    <w:rsid w:val="00347F2F"/>
    <w:rsid w:val="003501A3"/>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5290"/>
    <w:rsid w:val="003662B1"/>
    <w:rsid w:val="00366993"/>
    <w:rsid w:val="00370E0A"/>
    <w:rsid w:val="00371876"/>
    <w:rsid w:val="00372C00"/>
    <w:rsid w:val="0037325E"/>
    <w:rsid w:val="003737D0"/>
    <w:rsid w:val="00373A9C"/>
    <w:rsid w:val="00373D4E"/>
    <w:rsid w:val="003754F5"/>
    <w:rsid w:val="00376C96"/>
    <w:rsid w:val="00376DE4"/>
    <w:rsid w:val="00377B1F"/>
    <w:rsid w:val="003808B3"/>
    <w:rsid w:val="00380A74"/>
    <w:rsid w:val="00380ED8"/>
    <w:rsid w:val="0038146C"/>
    <w:rsid w:val="00381B58"/>
    <w:rsid w:val="00382FAE"/>
    <w:rsid w:val="00382FF1"/>
    <w:rsid w:val="003832DC"/>
    <w:rsid w:val="0038394B"/>
    <w:rsid w:val="00383A74"/>
    <w:rsid w:val="00384037"/>
    <w:rsid w:val="00384541"/>
    <w:rsid w:val="00385C87"/>
    <w:rsid w:val="00386A64"/>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148"/>
    <w:rsid w:val="004006A5"/>
    <w:rsid w:val="00401149"/>
    <w:rsid w:val="00402720"/>
    <w:rsid w:val="00402985"/>
    <w:rsid w:val="00403956"/>
    <w:rsid w:val="004048F7"/>
    <w:rsid w:val="00406593"/>
    <w:rsid w:val="004069AC"/>
    <w:rsid w:val="004069B2"/>
    <w:rsid w:val="00407218"/>
    <w:rsid w:val="0040782D"/>
    <w:rsid w:val="00410408"/>
    <w:rsid w:val="004104EC"/>
    <w:rsid w:val="004112A9"/>
    <w:rsid w:val="0041153B"/>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6EDC"/>
    <w:rsid w:val="00467368"/>
    <w:rsid w:val="00467D25"/>
    <w:rsid w:val="004704F1"/>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ADC"/>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289"/>
    <w:rsid w:val="004A2687"/>
    <w:rsid w:val="004A402F"/>
    <w:rsid w:val="004A4129"/>
    <w:rsid w:val="004A61A5"/>
    <w:rsid w:val="004A6301"/>
    <w:rsid w:val="004A6864"/>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54D7"/>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042"/>
    <w:rsid w:val="00511342"/>
    <w:rsid w:val="005119F4"/>
    <w:rsid w:val="00511D8A"/>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272E0"/>
    <w:rsid w:val="00530E1D"/>
    <w:rsid w:val="00532B61"/>
    <w:rsid w:val="00534869"/>
    <w:rsid w:val="00534EE5"/>
    <w:rsid w:val="0053653D"/>
    <w:rsid w:val="005371D2"/>
    <w:rsid w:val="005372B4"/>
    <w:rsid w:val="00537528"/>
    <w:rsid w:val="00542ED7"/>
    <w:rsid w:val="0054322D"/>
    <w:rsid w:val="00545A76"/>
    <w:rsid w:val="0055002F"/>
    <w:rsid w:val="005506C7"/>
    <w:rsid w:val="005514AA"/>
    <w:rsid w:val="00552A8F"/>
    <w:rsid w:val="00553234"/>
    <w:rsid w:val="0055402E"/>
    <w:rsid w:val="00555230"/>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6F0"/>
    <w:rsid w:val="005D57F1"/>
    <w:rsid w:val="005D59D3"/>
    <w:rsid w:val="005D680C"/>
    <w:rsid w:val="005D7B3F"/>
    <w:rsid w:val="005E06D3"/>
    <w:rsid w:val="005E27C0"/>
    <w:rsid w:val="005E4F1C"/>
    <w:rsid w:val="005E5441"/>
    <w:rsid w:val="005E710E"/>
    <w:rsid w:val="005E7B04"/>
    <w:rsid w:val="005E7DA7"/>
    <w:rsid w:val="005F05DE"/>
    <w:rsid w:val="005F097D"/>
    <w:rsid w:val="005F0E57"/>
    <w:rsid w:val="005F1004"/>
    <w:rsid w:val="005F1DFB"/>
    <w:rsid w:val="005F1FAE"/>
    <w:rsid w:val="005F2924"/>
    <w:rsid w:val="005F2A43"/>
    <w:rsid w:val="005F2A97"/>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0512"/>
    <w:rsid w:val="006127D4"/>
    <w:rsid w:val="00613CD8"/>
    <w:rsid w:val="00614547"/>
    <w:rsid w:val="00614D4B"/>
    <w:rsid w:val="00616DFB"/>
    <w:rsid w:val="00617630"/>
    <w:rsid w:val="00617B27"/>
    <w:rsid w:val="00617D84"/>
    <w:rsid w:val="00620033"/>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18F1"/>
    <w:rsid w:val="00632A32"/>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3E7B"/>
    <w:rsid w:val="0065579F"/>
    <w:rsid w:val="0065726E"/>
    <w:rsid w:val="006608AE"/>
    <w:rsid w:val="00663D27"/>
    <w:rsid w:val="006674E5"/>
    <w:rsid w:val="00670351"/>
    <w:rsid w:val="006704F9"/>
    <w:rsid w:val="006706AA"/>
    <w:rsid w:val="006718B7"/>
    <w:rsid w:val="00673154"/>
    <w:rsid w:val="006740B1"/>
    <w:rsid w:val="006746B2"/>
    <w:rsid w:val="0067540D"/>
    <w:rsid w:val="00676249"/>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415"/>
    <w:rsid w:val="006D0533"/>
    <w:rsid w:val="006D1174"/>
    <w:rsid w:val="006D19DA"/>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5DE8"/>
    <w:rsid w:val="006F6130"/>
    <w:rsid w:val="006F6694"/>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16B"/>
    <w:rsid w:val="00737516"/>
    <w:rsid w:val="00741230"/>
    <w:rsid w:val="0074310F"/>
    <w:rsid w:val="0074506D"/>
    <w:rsid w:val="00745C1D"/>
    <w:rsid w:val="00746181"/>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36D9"/>
    <w:rsid w:val="007759F4"/>
    <w:rsid w:val="00776AD0"/>
    <w:rsid w:val="00780715"/>
    <w:rsid w:val="00780871"/>
    <w:rsid w:val="0078113B"/>
    <w:rsid w:val="00787A57"/>
    <w:rsid w:val="00787B7D"/>
    <w:rsid w:val="00790648"/>
    <w:rsid w:val="00792D48"/>
    <w:rsid w:val="00793203"/>
    <w:rsid w:val="00793B26"/>
    <w:rsid w:val="00793BD8"/>
    <w:rsid w:val="00794677"/>
    <w:rsid w:val="00795931"/>
    <w:rsid w:val="00796A2A"/>
    <w:rsid w:val="00797EE2"/>
    <w:rsid w:val="007A053E"/>
    <w:rsid w:val="007A21A1"/>
    <w:rsid w:val="007A2A69"/>
    <w:rsid w:val="007A47D8"/>
    <w:rsid w:val="007A55C6"/>
    <w:rsid w:val="007A5C51"/>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4CD1"/>
    <w:rsid w:val="007C501B"/>
    <w:rsid w:val="007C6325"/>
    <w:rsid w:val="007D11B8"/>
    <w:rsid w:val="007D1F28"/>
    <w:rsid w:val="007D1FA3"/>
    <w:rsid w:val="007D2587"/>
    <w:rsid w:val="007D25F6"/>
    <w:rsid w:val="007D36F2"/>
    <w:rsid w:val="007D4E61"/>
    <w:rsid w:val="007D5A25"/>
    <w:rsid w:val="007D5A65"/>
    <w:rsid w:val="007D6630"/>
    <w:rsid w:val="007D757D"/>
    <w:rsid w:val="007D79D8"/>
    <w:rsid w:val="007D7AE2"/>
    <w:rsid w:val="007D7FB1"/>
    <w:rsid w:val="007E0F24"/>
    <w:rsid w:val="007E17B1"/>
    <w:rsid w:val="007E1E78"/>
    <w:rsid w:val="007E27C0"/>
    <w:rsid w:val="007E359C"/>
    <w:rsid w:val="007E366D"/>
    <w:rsid w:val="007E4716"/>
    <w:rsid w:val="007E5BA9"/>
    <w:rsid w:val="007E648F"/>
    <w:rsid w:val="007E67C8"/>
    <w:rsid w:val="007E6E32"/>
    <w:rsid w:val="007E771D"/>
    <w:rsid w:val="007F0CED"/>
    <w:rsid w:val="007F3DA7"/>
    <w:rsid w:val="007F4203"/>
    <w:rsid w:val="007F502E"/>
    <w:rsid w:val="007F55FC"/>
    <w:rsid w:val="007F65F6"/>
    <w:rsid w:val="007F6A42"/>
    <w:rsid w:val="007F6FA8"/>
    <w:rsid w:val="0080064A"/>
    <w:rsid w:val="008013CA"/>
    <w:rsid w:val="00802795"/>
    <w:rsid w:val="0080323B"/>
    <w:rsid w:val="008056CF"/>
    <w:rsid w:val="00806C7C"/>
    <w:rsid w:val="00807042"/>
    <w:rsid w:val="0080728E"/>
    <w:rsid w:val="0081138F"/>
    <w:rsid w:val="00814945"/>
    <w:rsid w:val="00814985"/>
    <w:rsid w:val="0081500E"/>
    <w:rsid w:val="008160BF"/>
    <w:rsid w:val="00816F96"/>
    <w:rsid w:val="008170EC"/>
    <w:rsid w:val="008175D4"/>
    <w:rsid w:val="008176F0"/>
    <w:rsid w:val="008219AF"/>
    <w:rsid w:val="0082342B"/>
    <w:rsid w:val="00823AF8"/>
    <w:rsid w:val="008267CB"/>
    <w:rsid w:val="00827512"/>
    <w:rsid w:val="0083180D"/>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2A5"/>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26B"/>
    <w:rsid w:val="00886521"/>
    <w:rsid w:val="00887BBB"/>
    <w:rsid w:val="00887F76"/>
    <w:rsid w:val="00891079"/>
    <w:rsid w:val="00891E8C"/>
    <w:rsid w:val="008937A3"/>
    <w:rsid w:val="0089509A"/>
    <w:rsid w:val="00896B22"/>
    <w:rsid w:val="008A4FE1"/>
    <w:rsid w:val="008A5E28"/>
    <w:rsid w:val="008B0EAE"/>
    <w:rsid w:val="008B2486"/>
    <w:rsid w:val="008B302A"/>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054"/>
    <w:rsid w:val="008D5162"/>
    <w:rsid w:val="008D5F9D"/>
    <w:rsid w:val="008D681A"/>
    <w:rsid w:val="008D6B1A"/>
    <w:rsid w:val="008D6D38"/>
    <w:rsid w:val="008D76FE"/>
    <w:rsid w:val="008E03F0"/>
    <w:rsid w:val="008E05C6"/>
    <w:rsid w:val="008E0617"/>
    <w:rsid w:val="008E2288"/>
    <w:rsid w:val="008E314C"/>
    <w:rsid w:val="008E41AE"/>
    <w:rsid w:val="008E485D"/>
    <w:rsid w:val="008E5B71"/>
    <w:rsid w:val="008E705E"/>
    <w:rsid w:val="008F168B"/>
    <w:rsid w:val="008F2453"/>
    <w:rsid w:val="008F34E9"/>
    <w:rsid w:val="008F6CDD"/>
    <w:rsid w:val="008F7007"/>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3276"/>
    <w:rsid w:val="00924EF9"/>
    <w:rsid w:val="00925478"/>
    <w:rsid w:val="00925A8F"/>
    <w:rsid w:val="00925AF1"/>
    <w:rsid w:val="00925D8E"/>
    <w:rsid w:val="00926962"/>
    <w:rsid w:val="009269F5"/>
    <w:rsid w:val="0093018B"/>
    <w:rsid w:val="00930B1D"/>
    <w:rsid w:val="00930CAD"/>
    <w:rsid w:val="00930F8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0150"/>
    <w:rsid w:val="00951051"/>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502"/>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630F"/>
    <w:rsid w:val="009A70A8"/>
    <w:rsid w:val="009B155B"/>
    <w:rsid w:val="009B183F"/>
    <w:rsid w:val="009B1F5B"/>
    <w:rsid w:val="009B33A2"/>
    <w:rsid w:val="009B3DB8"/>
    <w:rsid w:val="009B4769"/>
    <w:rsid w:val="009B4FF0"/>
    <w:rsid w:val="009C1004"/>
    <w:rsid w:val="009C17DF"/>
    <w:rsid w:val="009C2086"/>
    <w:rsid w:val="009C3006"/>
    <w:rsid w:val="009C5F91"/>
    <w:rsid w:val="009C647D"/>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07D"/>
    <w:rsid w:val="00A02709"/>
    <w:rsid w:val="00A03D3F"/>
    <w:rsid w:val="00A041F1"/>
    <w:rsid w:val="00A04BEB"/>
    <w:rsid w:val="00A04DE2"/>
    <w:rsid w:val="00A05412"/>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464C5"/>
    <w:rsid w:val="00A47523"/>
    <w:rsid w:val="00A504A8"/>
    <w:rsid w:val="00A527D9"/>
    <w:rsid w:val="00A53CDD"/>
    <w:rsid w:val="00A542B8"/>
    <w:rsid w:val="00A54719"/>
    <w:rsid w:val="00A552FB"/>
    <w:rsid w:val="00A56A1D"/>
    <w:rsid w:val="00A5709E"/>
    <w:rsid w:val="00A5741E"/>
    <w:rsid w:val="00A612B9"/>
    <w:rsid w:val="00A6271F"/>
    <w:rsid w:val="00A64405"/>
    <w:rsid w:val="00A648A1"/>
    <w:rsid w:val="00A66B14"/>
    <w:rsid w:val="00A66CF8"/>
    <w:rsid w:val="00A67496"/>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32F3"/>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3957"/>
    <w:rsid w:val="00AC4276"/>
    <w:rsid w:val="00AC464D"/>
    <w:rsid w:val="00AC51E8"/>
    <w:rsid w:val="00AC70FC"/>
    <w:rsid w:val="00AD03FA"/>
    <w:rsid w:val="00AD0CA9"/>
    <w:rsid w:val="00AD182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214D"/>
    <w:rsid w:val="00AF49C2"/>
    <w:rsid w:val="00AF5064"/>
    <w:rsid w:val="00AF6A63"/>
    <w:rsid w:val="00AF6F9D"/>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5FD9"/>
    <w:rsid w:val="00B3631B"/>
    <w:rsid w:val="00B36969"/>
    <w:rsid w:val="00B41694"/>
    <w:rsid w:val="00B41D95"/>
    <w:rsid w:val="00B41F8E"/>
    <w:rsid w:val="00B425D5"/>
    <w:rsid w:val="00B426BB"/>
    <w:rsid w:val="00B427B9"/>
    <w:rsid w:val="00B42907"/>
    <w:rsid w:val="00B42C14"/>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421"/>
    <w:rsid w:val="00B65BF6"/>
    <w:rsid w:val="00B670CE"/>
    <w:rsid w:val="00B67B79"/>
    <w:rsid w:val="00B67E74"/>
    <w:rsid w:val="00B70722"/>
    <w:rsid w:val="00B714B6"/>
    <w:rsid w:val="00B716F8"/>
    <w:rsid w:val="00B71F94"/>
    <w:rsid w:val="00B74FDC"/>
    <w:rsid w:val="00B7693C"/>
    <w:rsid w:val="00B76AB2"/>
    <w:rsid w:val="00B80830"/>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0786"/>
    <w:rsid w:val="00BA4BC4"/>
    <w:rsid w:val="00BA52AE"/>
    <w:rsid w:val="00BA60E2"/>
    <w:rsid w:val="00BA7568"/>
    <w:rsid w:val="00BB1325"/>
    <w:rsid w:val="00BB156E"/>
    <w:rsid w:val="00BB237D"/>
    <w:rsid w:val="00BB32A3"/>
    <w:rsid w:val="00BB3ABA"/>
    <w:rsid w:val="00BB4FEC"/>
    <w:rsid w:val="00BB65B1"/>
    <w:rsid w:val="00BB69D5"/>
    <w:rsid w:val="00BB6A3E"/>
    <w:rsid w:val="00BB70A5"/>
    <w:rsid w:val="00BB7202"/>
    <w:rsid w:val="00BB72D2"/>
    <w:rsid w:val="00BC03DD"/>
    <w:rsid w:val="00BC03E1"/>
    <w:rsid w:val="00BC34F8"/>
    <w:rsid w:val="00BC4576"/>
    <w:rsid w:val="00BC4593"/>
    <w:rsid w:val="00BC64DB"/>
    <w:rsid w:val="00BC6C9C"/>
    <w:rsid w:val="00BC6CA4"/>
    <w:rsid w:val="00BD05BF"/>
    <w:rsid w:val="00BD464A"/>
    <w:rsid w:val="00BD4793"/>
    <w:rsid w:val="00BD6A5A"/>
    <w:rsid w:val="00BD6CFB"/>
    <w:rsid w:val="00BD7D09"/>
    <w:rsid w:val="00BE28BE"/>
    <w:rsid w:val="00BE2902"/>
    <w:rsid w:val="00BE42CB"/>
    <w:rsid w:val="00BE6162"/>
    <w:rsid w:val="00BE6C9C"/>
    <w:rsid w:val="00BF0409"/>
    <w:rsid w:val="00BF0850"/>
    <w:rsid w:val="00BF1509"/>
    <w:rsid w:val="00BF289A"/>
    <w:rsid w:val="00BF3613"/>
    <w:rsid w:val="00BF37B7"/>
    <w:rsid w:val="00BF3ED2"/>
    <w:rsid w:val="00BF49A8"/>
    <w:rsid w:val="00BF5C82"/>
    <w:rsid w:val="00BF761F"/>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601D"/>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73CE"/>
    <w:rsid w:val="00C50168"/>
    <w:rsid w:val="00C50E33"/>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47D5"/>
    <w:rsid w:val="00CB5048"/>
    <w:rsid w:val="00CC10DA"/>
    <w:rsid w:val="00CC156D"/>
    <w:rsid w:val="00CC1CA4"/>
    <w:rsid w:val="00CC250D"/>
    <w:rsid w:val="00CC2929"/>
    <w:rsid w:val="00CC4357"/>
    <w:rsid w:val="00CC58C3"/>
    <w:rsid w:val="00CC6448"/>
    <w:rsid w:val="00CC6668"/>
    <w:rsid w:val="00CC6970"/>
    <w:rsid w:val="00CC69F7"/>
    <w:rsid w:val="00CD16C7"/>
    <w:rsid w:val="00CD229F"/>
    <w:rsid w:val="00CD2E60"/>
    <w:rsid w:val="00CD611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0542"/>
    <w:rsid w:val="00D0108B"/>
    <w:rsid w:val="00D014AD"/>
    <w:rsid w:val="00D029CB"/>
    <w:rsid w:val="00D04274"/>
    <w:rsid w:val="00D05A8B"/>
    <w:rsid w:val="00D0622A"/>
    <w:rsid w:val="00D06659"/>
    <w:rsid w:val="00D0699D"/>
    <w:rsid w:val="00D1043B"/>
    <w:rsid w:val="00D10B09"/>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37BF"/>
    <w:rsid w:val="00D4448D"/>
    <w:rsid w:val="00D45E14"/>
    <w:rsid w:val="00D4755C"/>
    <w:rsid w:val="00D52834"/>
    <w:rsid w:val="00D544FE"/>
    <w:rsid w:val="00D5596F"/>
    <w:rsid w:val="00D55C96"/>
    <w:rsid w:val="00D56F3F"/>
    <w:rsid w:val="00D61F13"/>
    <w:rsid w:val="00D672D6"/>
    <w:rsid w:val="00D6765A"/>
    <w:rsid w:val="00D67B2A"/>
    <w:rsid w:val="00D67D4A"/>
    <w:rsid w:val="00D70434"/>
    <w:rsid w:val="00D708A4"/>
    <w:rsid w:val="00D70B9D"/>
    <w:rsid w:val="00D7223B"/>
    <w:rsid w:val="00D72B46"/>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078"/>
    <w:rsid w:val="00D84ABB"/>
    <w:rsid w:val="00D85273"/>
    <w:rsid w:val="00D85521"/>
    <w:rsid w:val="00D87AA7"/>
    <w:rsid w:val="00D90425"/>
    <w:rsid w:val="00D90CC5"/>
    <w:rsid w:val="00D92C6A"/>
    <w:rsid w:val="00D95330"/>
    <w:rsid w:val="00D97C16"/>
    <w:rsid w:val="00DA0146"/>
    <w:rsid w:val="00DA12AB"/>
    <w:rsid w:val="00DA1A93"/>
    <w:rsid w:val="00DA204B"/>
    <w:rsid w:val="00DA2DAD"/>
    <w:rsid w:val="00DA4303"/>
    <w:rsid w:val="00DA43A3"/>
    <w:rsid w:val="00DA52B8"/>
    <w:rsid w:val="00DA7973"/>
    <w:rsid w:val="00DB15A0"/>
    <w:rsid w:val="00DB3689"/>
    <w:rsid w:val="00DB3767"/>
    <w:rsid w:val="00DB39E0"/>
    <w:rsid w:val="00DB41A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D49C4"/>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6C44"/>
    <w:rsid w:val="00E07FB6"/>
    <w:rsid w:val="00E1011C"/>
    <w:rsid w:val="00E1018A"/>
    <w:rsid w:val="00E120F4"/>
    <w:rsid w:val="00E136D8"/>
    <w:rsid w:val="00E13ECF"/>
    <w:rsid w:val="00E148F6"/>
    <w:rsid w:val="00E153F6"/>
    <w:rsid w:val="00E15C4F"/>
    <w:rsid w:val="00E15F7E"/>
    <w:rsid w:val="00E173DF"/>
    <w:rsid w:val="00E23217"/>
    <w:rsid w:val="00E235F9"/>
    <w:rsid w:val="00E248EB"/>
    <w:rsid w:val="00E2626C"/>
    <w:rsid w:val="00E26D46"/>
    <w:rsid w:val="00E27FC2"/>
    <w:rsid w:val="00E30B6B"/>
    <w:rsid w:val="00E316FF"/>
    <w:rsid w:val="00E31912"/>
    <w:rsid w:val="00E31B60"/>
    <w:rsid w:val="00E32C8F"/>
    <w:rsid w:val="00E34D88"/>
    <w:rsid w:val="00E353DB"/>
    <w:rsid w:val="00E357B0"/>
    <w:rsid w:val="00E35D73"/>
    <w:rsid w:val="00E35FDD"/>
    <w:rsid w:val="00E36375"/>
    <w:rsid w:val="00E369F0"/>
    <w:rsid w:val="00E37A8B"/>
    <w:rsid w:val="00E40D48"/>
    <w:rsid w:val="00E40DBF"/>
    <w:rsid w:val="00E42C98"/>
    <w:rsid w:val="00E43297"/>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1E7D"/>
    <w:rsid w:val="00E73C7F"/>
    <w:rsid w:val="00E73D86"/>
    <w:rsid w:val="00E740D9"/>
    <w:rsid w:val="00E76F59"/>
    <w:rsid w:val="00E77D65"/>
    <w:rsid w:val="00E821B2"/>
    <w:rsid w:val="00E8224F"/>
    <w:rsid w:val="00E822DA"/>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1547"/>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492"/>
    <w:rsid w:val="00EE1B25"/>
    <w:rsid w:val="00EE3EE2"/>
    <w:rsid w:val="00EE5769"/>
    <w:rsid w:val="00EE5CA6"/>
    <w:rsid w:val="00EE6916"/>
    <w:rsid w:val="00EE7012"/>
    <w:rsid w:val="00EF01E3"/>
    <w:rsid w:val="00EF1335"/>
    <w:rsid w:val="00EF1557"/>
    <w:rsid w:val="00EF245B"/>
    <w:rsid w:val="00EF2499"/>
    <w:rsid w:val="00EF4AE0"/>
    <w:rsid w:val="00EF4B3A"/>
    <w:rsid w:val="00EF5CA5"/>
    <w:rsid w:val="00EF6FA1"/>
    <w:rsid w:val="00EF7560"/>
    <w:rsid w:val="00F012FF"/>
    <w:rsid w:val="00F01A21"/>
    <w:rsid w:val="00F02D4E"/>
    <w:rsid w:val="00F046E9"/>
    <w:rsid w:val="00F04831"/>
    <w:rsid w:val="00F07ABB"/>
    <w:rsid w:val="00F10570"/>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5176"/>
    <w:rsid w:val="00F4543A"/>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0B4A"/>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031"/>
    <w:rsid w:val="00FA61C0"/>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07FC"/>
    <w:rsid w:val="00FC13D8"/>
    <w:rsid w:val="00FC17BB"/>
    <w:rsid w:val="00FC34E3"/>
    <w:rsid w:val="00FC6E54"/>
    <w:rsid w:val="00FD09B7"/>
    <w:rsid w:val="00FD1379"/>
    <w:rsid w:val="00FD33A2"/>
    <w:rsid w:val="00FD4076"/>
    <w:rsid w:val="00FD6206"/>
    <w:rsid w:val="00FD6931"/>
    <w:rsid w:val="00FD79AA"/>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282E62"/>
    <w:rsid w:val="019D18DB"/>
    <w:rsid w:val="01B56B4B"/>
    <w:rsid w:val="01C97F9D"/>
    <w:rsid w:val="01D94415"/>
    <w:rsid w:val="01DB0E3B"/>
    <w:rsid w:val="020856BD"/>
    <w:rsid w:val="02355118"/>
    <w:rsid w:val="0276200A"/>
    <w:rsid w:val="02905223"/>
    <w:rsid w:val="02EC4B99"/>
    <w:rsid w:val="03174B3B"/>
    <w:rsid w:val="032C596F"/>
    <w:rsid w:val="03A06314"/>
    <w:rsid w:val="03B84CAB"/>
    <w:rsid w:val="03FC2E16"/>
    <w:rsid w:val="048110D0"/>
    <w:rsid w:val="04AB05F1"/>
    <w:rsid w:val="04B132D5"/>
    <w:rsid w:val="04B65AC7"/>
    <w:rsid w:val="04C063D7"/>
    <w:rsid w:val="04C80BE4"/>
    <w:rsid w:val="050D7A74"/>
    <w:rsid w:val="054A58B0"/>
    <w:rsid w:val="054D2E98"/>
    <w:rsid w:val="05644C31"/>
    <w:rsid w:val="059B2220"/>
    <w:rsid w:val="05A82647"/>
    <w:rsid w:val="05F354CF"/>
    <w:rsid w:val="05FC35D5"/>
    <w:rsid w:val="060D51FF"/>
    <w:rsid w:val="061E3D2D"/>
    <w:rsid w:val="06461F0F"/>
    <w:rsid w:val="066F03DC"/>
    <w:rsid w:val="06E43161"/>
    <w:rsid w:val="073D1435"/>
    <w:rsid w:val="07910307"/>
    <w:rsid w:val="07C22AC8"/>
    <w:rsid w:val="07D73FE9"/>
    <w:rsid w:val="07E57B6D"/>
    <w:rsid w:val="087D49D7"/>
    <w:rsid w:val="08D130BC"/>
    <w:rsid w:val="091966F1"/>
    <w:rsid w:val="091F7F85"/>
    <w:rsid w:val="092C729B"/>
    <w:rsid w:val="0944373B"/>
    <w:rsid w:val="094B5A4F"/>
    <w:rsid w:val="094F6556"/>
    <w:rsid w:val="09560DB0"/>
    <w:rsid w:val="09650A12"/>
    <w:rsid w:val="098324DB"/>
    <w:rsid w:val="098B1EF5"/>
    <w:rsid w:val="09991DD6"/>
    <w:rsid w:val="099D2AD5"/>
    <w:rsid w:val="09B22382"/>
    <w:rsid w:val="09BB13F3"/>
    <w:rsid w:val="09D5504A"/>
    <w:rsid w:val="09F00BD8"/>
    <w:rsid w:val="0A2501E1"/>
    <w:rsid w:val="0A4D7372"/>
    <w:rsid w:val="0ACB554F"/>
    <w:rsid w:val="0AE46B7B"/>
    <w:rsid w:val="0AFD41C9"/>
    <w:rsid w:val="0B2C0FB7"/>
    <w:rsid w:val="0B555EFE"/>
    <w:rsid w:val="0BAF4DBB"/>
    <w:rsid w:val="0C5D0671"/>
    <w:rsid w:val="0C7A005C"/>
    <w:rsid w:val="0C873133"/>
    <w:rsid w:val="0CA905CB"/>
    <w:rsid w:val="0CBA1583"/>
    <w:rsid w:val="0CC95508"/>
    <w:rsid w:val="0CCD040A"/>
    <w:rsid w:val="0CF069AD"/>
    <w:rsid w:val="0CF771B1"/>
    <w:rsid w:val="0D273323"/>
    <w:rsid w:val="0D47430F"/>
    <w:rsid w:val="0D560293"/>
    <w:rsid w:val="0D792DDD"/>
    <w:rsid w:val="0DD970CE"/>
    <w:rsid w:val="0DDE633E"/>
    <w:rsid w:val="0DE8350B"/>
    <w:rsid w:val="0DF4737A"/>
    <w:rsid w:val="0E5A5FB1"/>
    <w:rsid w:val="0E630E58"/>
    <w:rsid w:val="0E6F0740"/>
    <w:rsid w:val="0EAD067B"/>
    <w:rsid w:val="0EF13925"/>
    <w:rsid w:val="0F321E2D"/>
    <w:rsid w:val="0F586698"/>
    <w:rsid w:val="0F751480"/>
    <w:rsid w:val="0F855246"/>
    <w:rsid w:val="0FB93FEE"/>
    <w:rsid w:val="0FC04BA6"/>
    <w:rsid w:val="101D790A"/>
    <w:rsid w:val="103D17F6"/>
    <w:rsid w:val="10647E83"/>
    <w:rsid w:val="10A4531B"/>
    <w:rsid w:val="10B000B8"/>
    <w:rsid w:val="10DF3115"/>
    <w:rsid w:val="10F66AA1"/>
    <w:rsid w:val="110357BF"/>
    <w:rsid w:val="113413B0"/>
    <w:rsid w:val="11352B49"/>
    <w:rsid w:val="11553A09"/>
    <w:rsid w:val="1168209E"/>
    <w:rsid w:val="11795FAA"/>
    <w:rsid w:val="117A06CE"/>
    <w:rsid w:val="119953D1"/>
    <w:rsid w:val="11A359E6"/>
    <w:rsid w:val="11B11592"/>
    <w:rsid w:val="11B51818"/>
    <w:rsid w:val="11DB32B7"/>
    <w:rsid w:val="11E4113F"/>
    <w:rsid w:val="11EA5A16"/>
    <w:rsid w:val="11F1356D"/>
    <w:rsid w:val="11FF2FCB"/>
    <w:rsid w:val="120634CC"/>
    <w:rsid w:val="12713CA3"/>
    <w:rsid w:val="128351DA"/>
    <w:rsid w:val="131C76E1"/>
    <w:rsid w:val="13346C8B"/>
    <w:rsid w:val="136B7BD0"/>
    <w:rsid w:val="13842A16"/>
    <w:rsid w:val="13DF2225"/>
    <w:rsid w:val="14176E4F"/>
    <w:rsid w:val="14426DCA"/>
    <w:rsid w:val="147539AB"/>
    <w:rsid w:val="147E437F"/>
    <w:rsid w:val="14C75877"/>
    <w:rsid w:val="1501485D"/>
    <w:rsid w:val="150F7D9A"/>
    <w:rsid w:val="151472A1"/>
    <w:rsid w:val="151C7B1A"/>
    <w:rsid w:val="15A926DA"/>
    <w:rsid w:val="15AA3E44"/>
    <w:rsid w:val="15B029A2"/>
    <w:rsid w:val="15BA2F82"/>
    <w:rsid w:val="15EA22E5"/>
    <w:rsid w:val="15F43124"/>
    <w:rsid w:val="1619599E"/>
    <w:rsid w:val="16481B85"/>
    <w:rsid w:val="169F572C"/>
    <w:rsid w:val="16CF13A1"/>
    <w:rsid w:val="16FE6406"/>
    <w:rsid w:val="170031BF"/>
    <w:rsid w:val="172748F8"/>
    <w:rsid w:val="172E5652"/>
    <w:rsid w:val="174C7604"/>
    <w:rsid w:val="175D39E6"/>
    <w:rsid w:val="176651E2"/>
    <w:rsid w:val="17B66A2F"/>
    <w:rsid w:val="17EA7592"/>
    <w:rsid w:val="180049CA"/>
    <w:rsid w:val="18361444"/>
    <w:rsid w:val="184622E0"/>
    <w:rsid w:val="18653602"/>
    <w:rsid w:val="18685FEA"/>
    <w:rsid w:val="187C5DFA"/>
    <w:rsid w:val="18A3224B"/>
    <w:rsid w:val="18A941C2"/>
    <w:rsid w:val="18AE37B2"/>
    <w:rsid w:val="18BA7D5A"/>
    <w:rsid w:val="18F63ACF"/>
    <w:rsid w:val="18FD7A43"/>
    <w:rsid w:val="19171B4E"/>
    <w:rsid w:val="19195B8E"/>
    <w:rsid w:val="19D06206"/>
    <w:rsid w:val="1A541C8D"/>
    <w:rsid w:val="1A9B1F53"/>
    <w:rsid w:val="1AD9054A"/>
    <w:rsid w:val="1AF851FC"/>
    <w:rsid w:val="1AFC0C18"/>
    <w:rsid w:val="1B3D4012"/>
    <w:rsid w:val="1B481AFB"/>
    <w:rsid w:val="1B856669"/>
    <w:rsid w:val="1B961972"/>
    <w:rsid w:val="1C520BFC"/>
    <w:rsid w:val="1CEB5ECE"/>
    <w:rsid w:val="1D130DE5"/>
    <w:rsid w:val="1D171C72"/>
    <w:rsid w:val="1D235F66"/>
    <w:rsid w:val="1D2657D8"/>
    <w:rsid w:val="1D330706"/>
    <w:rsid w:val="1D543547"/>
    <w:rsid w:val="1D665A9E"/>
    <w:rsid w:val="1D8D3AB3"/>
    <w:rsid w:val="1D9632C5"/>
    <w:rsid w:val="1DCD44A2"/>
    <w:rsid w:val="1DD81E43"/>
    <w:rsid w:val="1DDE6D31"/>
    <w:rsid w:val="1E032872"/>
    <w:rsid w:val="1E21472F"/>
    <w:rsid w:val="1E4743CD"/>
    <w:rsid w:val="1E64724C"/>
    <w:rsid w:val="1EB2633F"/>
    <w:rsid w:val="1EEA44B7"/>
    <w:rsid w:val="1F51614F"/>
    <w:rsid w:val="1FAE087B"/>
    <w:rsid w:val="202325E2"/>
    <w:rsid w:val="20692B0C"/>
    <w:rsid w:val="20705710"/>
    <w:rsid w:val="20751E9B"/>
    <w:rsid w:val="20DF324D"/>
    <w:rsid w:val="20EC11F0"/>
    <w:rsid w:val="211E529B"/>
    <w:rsid w:val="21505E37"/>
    <w:rsid w:val="21814271"/>
    <w:rsid w:val="21B35427"/>
    <w:rsid w:val="21E77748"/>
    <w:rsid w:val="22090D84"/>
    <w:rsid w:val="224D6C40"/>
    <w:rsid w:val="225A1238"/>
    <w:rsid w:val="226914F5"/>
    <w:rsid w:val="22735F55"/>
    <w:rsid w:val="228F3315"/>
    <w:rsid w:val="22D72CE0"/>
    <w:rsid w:val="232660FF"/>
    <w:rsid w:val="2339343A"/>
    <w:rsid w:val="2392762E"/>
    <w:rsid w:val="23FB6E22"/>
    <w:rsid w:val="24123AF9"/>
    <w:rsid w:val="247F3404"/>
    <w:rsid w:val="248512BD"/>
    <w:rsid w:val="24CB286B"/>
    <w:rsid w:val="24F136ED"/>
    <w:rsid w:val="24F364BB"/>
    <w:rsid w:val="24FF7400"/>
    <w:rsid w:val="253F2C8E"/>
    <w:rsid w:val="25466592"/>
    <w:rsid w:val="25A05924"/>
    <w:rsid w:val="25A745A9"/>
    <w:rsid w:val="25B00B9F"/>
    <w:rsid w:val="263A1902"/>
    <w:rsid w:val="266253CD"/>
    <w:rsid w:val="27181867"/>
    <w:rsid w:val="271F5C07"/>
    <w:rsid w:val="274041AA"/>
    <w:rsid w:val="2744098B"/>
    <w:rsid w:val="27A83C0C"/>
    <w:rsid w:val="28C858B9"/>
    <w:rsid w:val="293D6BFB"/>
    <w:rsid w:val="29E028C3"/>
    <w:rsid w:val="29F572ED"/>
    <w:rsid w:val="29F87594"/>
    <w:rsid w:val="2A4A4D64"/>
    <w:rsid w:val="2A706DAA"/>
    <w:rsid w:val="2A964895"/>
    <w:rsid w:val="2AA14025"/>
    <w:rsid w:val="2AA823D6"/>
    <w:rsid w:val="2B2348E2"/>
    <w:rsid w:val="2B3A5364"/>
    <w:rsid w:val="2B3B29BF"/>
    <w:rsid w:val="2B4904A3"/>
    <w:rsid w:val="2B4D5018"/>
    <w:rsid w:val="2B76160E"/>
    <w:rsid w:val="2BDE6407"/>
    <w:rsid w:val="2C047E53"/>
    <w:rsid w:val="2C3A1912"/>
    <w:rsid w:val="2C5457E5"/>
    <w:rsid w:val="2C5460E7"/>
    <w:rsid w:val="2C7F2EA6"/>
    <w:rsid w:val="2C881256"/>
    <w:rsid w:val="2C996C0E"/>
    <w:rsid w:val="2CA64350"/>
    <w:rsid w:val="2CAE59D7"/>
    <w:rsid w:val="2CC60F54"/>
    <w:rsid w:val="2CC7500C"/>
    <w:rsid w:val="2CD30697"/>
    <w:rsid w:val="2CDF3906"/>
    <w:rsid w:val="2D144984"/>
    <w:rsid w:val="2D1E05D5"/>
    <w:rsid w:val="2D8B2CA0"/>
    <w:rsid w:val="2D9A5D8B"/>
    <w:rsid w:val="2D9D09E4"/>
    <w:rsid w:val="2D9D6E66"/>
    <w:rsid w:val="2D9F1A0F"/>
    <w:rsid w:val="2DB46A8B"/>
    <w:rsid w:val="2DB4770D"/>
    <w:rsid w:val="2DCF0C42"/>
    <w:rsid w:val="2DD114BE"/>
    <w:rsid w:val="2DE70CCF"/>
    <w:rsid w:val="2E4F05D0"/>
    <w:rsid w:val="2E830E4E"/>
    <w:rsid w:val="2E8E3A9D"/>
    <w:rsid w:val="2E9154A2"/>
    <w:rsid w:val="2E9976EC"/>
    <w:rsid w:val="2EAB7F1D"/>
    <w:rsid w:val="2EEE319B"/>
    <w:rsid w:val="2F513F2E"/>
    <w:rsid w:val="2FA563FC"/>
    <w:rsid w:val="2FC078AC"/>
    <w:rsid w:val="2FCD0218"/>
    <w:rsid w:val="2FF6024A"/>
    <w:rsid w:val="3003631E"/>
    <w:rsid w:val="302B20FE"/>
    <w:rsid w:val="3054739C"/>
    <w:rsid w:val="305F1C1A"/>
    <w:rsid w:val="3078124A"/>
    <w:rsid w:val="3090209F"/>
    <w:rsid w:val="30C6301F"/>
    <w:rsid w:val="30D1263C"/>
    <w:rsid w:val="314A536E"/>
    <w:rsid w:val="31740730"/>
    <w:rsid w:val="31DE1118"/>
    <w:rsid w:val="32195113"/>
    <w:rsid w:val="32264A0B"/>
    <w:rsid w:val="323D54AE"/>
    <w:rsid w:val="32442964"/>
    <w:rsid w:val="326667AB"/>
    <w:rsid w:val="32C850C3"/>
    <w:rsid w:val="32D900A8"/>
    <w:rsid w:val="32ED25E5"/>
    <w:rsid w:val="33301F31"/>
    <w:rsid w:val="336D3D6E"/>
    <w:rsid w:val="338F3539"/>
    <w:rsid w:val="33E77D27"/>
    <w:rsid w:val="34062A60"/>
    <w:rsid w:val="348A50E3"/>
    <w:rsid w:val="34D52982"/>
    <w:rsid w:val="351323C3"/>
    <w:rsid w:val="354F663E"/>
    <w:rsid w:val="356C3834"/>
    <w:rsid w:val="35901778"/>
    <w:rsid w:val="363111AF"/>
    <w:rsid w:val="36821221"/>
    <w:rsid w:val="3698529B"/>
    <w:rsid w:val="36DD2D38"/>
    <w:rsid w:val="36DF002A"/>
    <w:rsid w:val="3726214C"/>
    <w:rsid w:val="37991B9F"/>
    <w:rsid w:val="37BD1A7F"/>
    <w:rsid w:val="37C71177"/>
    <w:rsid w:val="3817459E"/>
    <w:rsid w:val="383427F6"/>
    <w:rsid w:val="38684C65"/>
    <w:rsid w:val="387D4D8D"/>
    <w:rsid w:val="38CF1168"/>
    <w:rsid w:val="38FA0996"/>
    <w:rsid w:val="39193DDA"/>
    <w:rsid w:val="396E02FE"/>
    <w:rsid w:val="39B65BA6"/>
    <w:rsid w:val="39BD0A40"/>
    <w:rsid w:val="39CB6CCC"/>
    <w:rsid w:val="39D42485"/>
    <w:rsid w:val="3A74165D"/>
    <w:rsid w:val="3A7A4DEA"/>
    <w:rsid w:val="3A864490"/>
    <w:rsid w:val="3A9B711C"/>
    <w:rsid w:val="3AA26C9B"/>
    <w:rsid w:val="3ACE0BC0"/>
    <w:rsid w:val="3ADC5E36"/>
    <w:rsid w:val="3AF974B2"/>
    <w:rsid w:val="3B215D98"/>
    <w:rsid w:val="3B5721B9"/>
    <w:rsid w:val="3BB77603"/>
    <w:rsid w:val="3BCE27C4"/>
    <w:rsid w:val="3BE47C50"/>
    <w:rsid w:val="3C3F7E0E"/>
    <w:rsid w:val="3C8B32D0"/>
    <w:rsid w:val="3CA212B0"/>
    <w:rsid w:val="3CBA69AE"/>
    <w:rsid w:val="3CBB4D2A"/>
    <w:rsid w:val="3CF318EC"/>
    <w:rsid w:val="3D7E299F"/>
    <w:rsid w:val="3DD12071"/>
    <w:rsid w:val="3E2A4D13"/>
    <w:rsid w:val="3E2B66DA"/>
    <w:rsid w:val="3E7838B7"/>
    <w:rsid w:val="3E7A082F"/>
    <w:rsid w:val="3FB154AC"/>
    <w:rsid w:val="3FE22AC3"/>
    <w:rsid w:val="3FF22564"/>
    <w:rsid w:val="3FFE7A37"/>
    <w:rsid w:val="401A46CC"/>
    <w:rsid w:val="405E7E2A"/>
    <w:rsid w:val="406A41D2"/>
    <w:rsid w:val="407F1EE0"/>
    <w:rsid w:val="40CC3328"/>
    <w:rsid w:val="40EC5B6B"/>
    <w:rsid w:val="410337A4"/>
    <w:rsid w:val="411854D8"/>
    <w:rsid w:val="41826B75"/>
    <w:rsid w:val="41D55858"/>
    <w:rsid w:val="422E26AE"/>
    <w:rsid w:val="424010B3"/>
    <w:rsid w:val="424D48F4"/>
    <w:rsid w:val="42680181"/>
    <w:rsid w:val="43041D35"/>
    <w:rsid w:val="43405B9E"/>
    <w:rsid w:val="43446568"/>
    <w:rsid w:val="435F0EFD"/>
    <w:rsid w:val="437906BF"/>
    <w:rsid w:val="43A9025C"/>
    <w:rsid w:val="43B96EDC"/>
    <w:rsid w:val="43BD54CC"/>
    <w:rsid w:val="43C95804"/>
    <w:rsid w:val="43D9533F"/>
    <w:rsid w:val="43D97B26"/>
    <w:rsid w:val="43FA36FF"/>
    <w:rsid w:val="44115CBC"/>
    <w:rsid w:val="442C0EF9"/>
    <w:rsid w:val="444E51E9"/>
    <w:rsid w:val="446F0254"/>
    <w:rsid w:val="44C70D28"/>
    <w:rsid w:val="44FA23B6"/>
    <w:rsid w:val="44FB593D"/>
    <w:rsid w:val="452560E2"/>
    <w:rsid w:val="454E006C"/>
    <w:rsid w:val="45863281"/>
    <w:rsid w:val="460A31F6"/>
    <w:rsid w:val="4625557D"/>
    <w:rsid w:val="465173C0"/>
    <w:rsid w:val="469A6ADD"/>
    <w:rsid w:val="46BB7591"/>
    <w:rsid w:val="46FA7EEF"/>
    <w:rsid w:val="47727391"/>
    <w:rsid w:val="479B20C5"/>
    <w:rsid w:val="47CC39B5"/>
    <w:rsid w:val="48310C7F"/>
    <w:rsid w:val="484B351D"/>
    <w:rsid w:val="484C34D6"/>
    <w:rsid w:val="48C14CEB"/>
    <w:rsid w:val="495D00D8"/>
    <w:rsid w:val="49613924"/>
    <w:rsid w:val="497C7750"/>
    <w:rsid w:val="498254A8"/>
    <w:rsid w:val="49DD7C63"/>
    <w:rsid w:val="49E22B20"/>
    <w:rsid w:val="49E30E0D"/>
    <w:rsid w:val="4A9E44ED"/>
    <w:rsid w:val="4B032DCC"/>
    <w:rsid w:val="4B3040AF"/>
    <w:rsid w:val="4B36381C"/>
    <w:rsid w:val="4B4E3BEF"/>
    <w:rsid w:val="4B4F094D"/>
    <w:rsid w:val="4C081A35"/>
    <w:rsid w:val="4C230E8C"/>
    <w:rsid w:val="4C566143"/>
    <w:rsid w:val="4C5E66D1"/>
    <w:rsid w:val="4CBA70A3"/>
    <w:rsid w:val="4CEE1B95"/>
    <w:rsid w:val="4CF24C8C"/>
    <w:rsid w:val="4D21431B"/>
    <w:rsid w:val="4D315E71"/>
    <w:rsid w:val="4D53016E"/>
    <w:rsid w:val="4D786103"/>
    <w:rsid w:val="4D877EA6"/>
    <w:rsid w:val="4D976D92"/>
    <w:rsid w:val="4D9E7AF5"/>
    <w:rsid w:val="4DB9358E"/>
    <w:rsid w:val="4DE62DF1"/>
    <w:rsid w:val="4DF41921"/>
    <w:rsid w:val="4E3A65B2"/>
    <w:rsid w:val="4E601500"/>
    <w:rsid w:val="4EA9501F"/>
    <w:rsid w:val="4EC53DEA"/>
    <w:rsid w:val="4EF408DF"/>
    <w:rsid w:val="4EFA5BE1"/>
    <w:rsid w:val="4F1B6985"/>
    <w:rsid w:val="4F2F25EA"/>
    <w:rsid w:val="4F3D590F"/>
    <w:rsid w:val="4F77635D"/>
    <w:rsid w:val="4F992C3F"/>
    <w:rsid w:val="4FBB61DD"/>
    <w:rsid w:val="4FCE552B"/>
    <w:rsid w:val="503A6129"/>
    <w:rsid w:val="50902A53"/>
    <w:rsid w:val="50F36CD9"/>
    <w:rsid w:val="50FB3250"/>
    <w:rsid w:val="5118072D"/>
    <w:rsid w:val="5132797B"/>
    <w:rsid w:val="52006417"/>
    <w:rsid w:val="521C7BC5"/>
    <w:rsid w:val="522378D0"/>
    <w:rsid w:val="522C6B64"/>
    <w:rsid w:val="524629B0"/>
    <w:rsid w:val="52622C38"/>
    <w:rsid w:val="528C01F9"/>
    <w:rsid w:val="5290160D"/>
    <w:rsid w:val="52EA4E49"/>
    <w:rsid w:val="531B05D0"/>
    <w:rsid w:val="53401D24"/>
    <w:rsid w:val="535B6837"/>
    <w:rsid w:val="538E25DC"/>
    <w:rsid w:val="53954A4C"/>
    <w:rsid w:val="53AB764B"/>
    <w:rsid w:val="53E37774"/>
    <w:rsid w:val="54216F40"/>
    <w:rsid w:val="5444751A"/>
    <w:rsid w:val="54C26B98"/>
    <w:rsid w:val="54D21E90"/>
    <w:rsid w:val="54D23E54"/>
    <w:rsid w:val="54FB313B"/>
    <w:rsid w:val="55334EBD"/>
    <w:rsid w:val="553D5564"/>
    <w:rsid w:val="553F0A67"/>
    <w:rsid w:val="557B66CE"/>
    <w:rsid w:val="5587170E"/>
    <w:rsid w:val="55886ED5"/>
    <w:rsid w:val="558D65E8"/>
    <w:rsid w:val="55E15918"/>
    <w:rsid w:val="55FE1B82"/>
    <w:rsid w:val="56376A81"/>
    <w:rsid w:val="56423997"/>
    <w:rsid w:val="56540D85"/>
    <w:rsid w:val="56624A63"/>
    <w:rsid w:val="56830F29"/>
    <w:rsid w:val="56AB2D82"/>
    <w:rsid w:val="56B00FA7"/>
    <w:rsid w:val="56BF0EA2"/>
    <w:rsid w:val="56CE15F2"/>
    <w:rsid w:val="56F54D55"/>
    <w:rsid w:val="56FA4A89"/>
    <w:rsid w:val="57657351"/>
    <w:rsid w:val="57A329FE"/>
    <w:rsid w:val="57BF4A0E"/>
    <w:rsid w:val="57EC0E5E"/>
    <w:rsid w:val="58143508"/>
    <w:rsid w:val="584B2382"/>
    <w:rsid w:val="584F4E0D"/>
    <w:rsid w:val="58A85581"/>
    <w:rsid w:val="58D915D3"/>
    <w:rsid w:val="59414843"/>
    <w:rsid w:val="595E2582"/>
    <w:rsid w:val="597F7B1C"/>
    <w:rsid w:val="59813AC4"/>
    <w:rsid w:val="598C25DE"/>
    <w:rsid w:val="59996800"/>
    <w:rsid w:val="59AC5C8D"/>
    <w:rsid w:val="59D03840"/>
    <w:rsid w:val="5A4C6CD9"/>
    <w:rsid w:val="5A6D217B"/>
    <w:rsid w:val="5A9A320F"/>
    <w:rsid w:val="5AE9182A"/>
    <w:rsid w:val="5B041E17"/>
    <w:rsid w:val="5B253B20"/>
    <w:rsid w:val="5B2C56F7"/>
    <w:rsid w:val="5B56586E"/>
    <w:rsid w:val="5BDF3319"/>
    <w:rsid w:val="5C6D50AC"/>
    <w:rsid w:val="5C7C437D"/>
    <w:rsid w:val="5CA312E9"/>
    <w:rsid w:val="5CB318A3"/>
    <w:rsid w:val="5D923B44"/>
    <w:rsid w:val="5D93468D"/>
    <w:rsid w:val="5DA17FA3"/>
    <w:rsid w:val="5DAB407F"/>
    <w:rsid w:val="5DCF0D76"/>
    <w:rsid w:val="5E1C7CF9"/>
    <w:rsid w:val="5E337894"/>
    <w:rsid w:val="5E82426F"/>
    <w:rsid w:val="5E96782C"/>
    <w:rsid w:val="5EA87B0A"/>
    <w:rsid w:val="5EB119EE"/>
    <w:rsid w:val="5EC71014"/>
    <w:rsid w:val="5ECD030A"/>
    <w:rsid w:val="5F076D88"/>
    <w:rsid w:val="5F4F4DAE"/>
    <w:rsid w:val="5F730A52"/>
    <w:rsid w:val="5F7516C9"/>
    <w:rsid w:val="5F777E2D"/>
    <w:rsid w:val="5F8828F6"/>
    <w:rsid w:val="5FAC19BB"/>
    <w:rsid w:val="5FFF2CBD"/>
    <w:rsid w:val="600B25AD"/>
    <w:rsid w:val="601D25F7"/>
    <w:rsid w:val="60461C77"/>
    <w:rsid w:val="60692C39"/>
    <w:rsid w:val="608757CC"/>
    <w:rsid w:val="60920AA2"/>
    <w:rsid w:val="60A2104F"/>
    <w:rsid w:val="60B24191"/>
    <w:rsid w:val="60CD0281"/>
    <w:rsid w:val="60F31100"/>
    <w:rsid w:val="60F3649D"/>
    <w:rsid w:val="60F80E36"/>
    <w:rsid w:val="60FF06C5"/>
    <w:rsid w:val="611159D0"/>
    <w:rsid w:val="61AE391A"/>
    <w:rsid w:val="61D53C51"/>
    <w:rsid w:val="62484846"/>
    <w:rsid w:val="626E2D07"/>
    <w:rsid w:val="627B110F"/>
    <w:rsid w:val="62895F5C"/>
    <w:rsid w:val="62913E44"/>
    <w:rsid w:val="62A43985"/>
    <w:rsid w:val="62B8321C"/>
    <w:rsid w:val="62D56100"/>
    <w:rsid w:val="62E10A2F"/>
    <w:rsid w:val="63100AE0"/>
    <w:rsid w:val="6329013B"/>
    <w:rsid w:val="63455AA7"/>
    <w:rsid w:val="63766DF5"/>
    <w:rsid w:val="637E41FF"/>
    <w:rsid w:val="63A1686E"/>
    <w:rsid w:val="63A965A7"/>
    <w:rsid w:val="63AB0044"/>
    <w:rsid w:val="63BC58B7"/>
    <w:rsid w:val="63D626E7"/>
    <w:rsid w:val="63D9642A"/>
    <w:rsid w:val="63D97E21"/>
    <w:rsid w:val="63E41E32"/>
    <w:rsid w:val="63E63410"/>
    <w:rsid w:val="63EB3090"/>
    <w:rsid w:val="64013D97"/>
    <w:rsid w:val="640A593F"/>
    <w:rsid w:val="646A6FBF"/>
    <w:rsid w:val="64732F74"/>
    <w:rsid w:val="64D368DF"/>
    <w:rsid w:val="64ED2770"/>
    <w:rsid w:val="64ED2F29"/>
    <w:rsid w:val="65503DFF"/>
    <w:rsid w:val="655F4311"/>
    <w:rsid w:val="657919F1"/>
    <w:rsid w:val="6596787F"/>
    <w:rsid w:val="65E03774"/>
    <w:rsid w:val="65E06809"/>
    <w:rsid w:val="65FA0214"/>
    <w:rsid w:val="66061E28"/>
    <w:rsid w:val="663E1191"/>
    <w:rsid w:val="6676202E"/>
    <w:rsid w:val="6684253E"/>
    <w:rsid w:val="66BC18C7"/>
    <w:rsid w:val="66E97154"/>
    <w:rsid w:val="66F9171A"/>
    <w:rsid w:val="6727730F"/>
    <w:rsid w:val="67515F62"/>
    <w:rsid w:val="6761194F"/>
    <w:rsid w:val="67A01566"/>
    <w:rsid w:val="67A84465"/>
    <w:rsid w:val="67AD54A4"/>
    <w:rsid w:val="67E84FC5"/>
    <w:rsid w:val="67E902A8"/>
    <w:rsid w:val="68201C77"/>
    <w:rsid w:val="68AD1687"/>
    <w:rsid w:val="68DB360D"/>
    <w:rsid w:val="69393D31"/>
    <w:rsid w:val="69797C2C"/>
    <w:rsid w:val="69B46572"/>
    <w:rsid w:val="69E22074"/>
    <w:rsid w:val="6A19781D"/>
    <w:rsid w:val="6AC81E68"/>
    <w:rsid w:val="6AE85A2B"/>
    <w:rsid w:val="6AEE16EA"/>
    <w:rsid w:val="6AF95043"/>
    <w:rsid w:val="6BB2648C"/>
    <w:rsid w:val="6BF25C27"/>
    <w:rsid w:val="6C225F3D"/>
    <w:rsid w:val="6C7B5108"/>
    <w:rsid w:val="6C8535FE"/>
    <w:rsid w:val="6C877B43"/>
    <w:rsid w:val="6CD03C67"/>
    <w:rsid w:val="6D000BE4"/>
    <w:rsid w:val="6D1112AB"/>
    <w:rsid w:val="6D735E56"/>
    <w:rsid w:val="6D745897"/>
    <w:rsid w:val="6D8A3173"/>
    <w:rsid w:val="6D9028FA"/>
    <w:rsid w:val="6D935AB0"/>
    <w:rsid w:val="6DFA0A69"/>
    <w:rsid w:val="6E087119"/>
    <w:rsid w:val="6E4C7581"/>
    <w:rsid w:val="6E6910B0"/>
    <w:rsid w:val="6EFB50E8"/>
    <w:rsid w:val="6F205587"/>
    <w:rsid w:val="6F3B298E"/>
    <w:rsid w:val="6F5C6C7D"/>
    <w:rsid w:val="6F767D3E"/>
    <w:rsid w:val="6F9E6B4A"/>
    <w:rsid w:val="6FA40EF5"/>
    <w:rsid w:val="6FD8504E"/>
    <w:rsid w:val="6FD9623E"/>
    <w:rsid w:val="6FEF3F55"/>
    <w:rsid w:val="70172D17"/>
    <w:rsid w:val="703C3353"/>
    <w:rsid w:val="7051799A"/>
    <w:rsid w:val="70540472"/>
    <w:rsid w:val="70AF0484"/>
    <w:rsid w:val="70C04599"/>
    <w:rsid w:val="70D03D2D"/>
    <w:rsid w:val="70F95EE6"/>
    <w:rsid w:val="711251E6"/>
    <w:rsid w:val="71173046"/>
    <w:rsid w:val="71597A72"/>
    <w:rsid w:val="71F05345"/>
    <w:rsid w:val="720C6CA8"/>
    <w:rsid w:val="72540381"/>
    <w:rsid w:val="72A14F9D"/>
    <w:rsid w:val="72D028E8"/>
    <w:rsid w:val="72D8330C"/>
    <w:rsid w:val="72E476B0"/>
    <w:rsid w:val="72E9489F"/>
    <w:rsid w:val="73166A37"/>
    <w:rsid w:val="73331C93"/>
    <w:rsid w:val="73384217"/>
    <w:rsid w:val="73752B5E"/>
    <w:rsid w:val="73A445D3"/>
    <w:rsid w:val="73C73359"/>
    <w:rsid w:val="73E1565D"/>
    <w:rsid w:val="74991539"/>
    <w:rsid w:val="74F83712"/>
    <w:rsid w:val="75373CDC"/>
    <w:rsid w:val="75544B2F"/>
    <w:rsid w:val="75754349"/>
    <w:rsid w:val="75762BD4"/>
    <w:rsid w:val="75A528BB"/>
    <w:rsid w:val="760A43BF"/>
    <w:rsid w:val="761E2EF6"/>
    <w:rsid w:val="7622175C"/>
    <w:rsid w:val="766905FD"/>
    <w:rsid w:val="76995B35"/>
    <w:rsid w:val="76BD4C60"/>
    <w:rsid w:val="76D77C6C"/>
    <w:rsid w:val="76E7281D"/>
    <w:rsid w:val="76EE0226"/>
    <w:rsid w:val="7710320B"/>
    <w:rsid w:val="773B46C5"/>
    <w:rsid w:val="774464EA"/>
    <w:rsid w:val="77724862"/>
    <w:rsid w:val="781F4DAC"/>
    <w:rsid w:val="783E4597"/>
    <w:rsid w:val="784A356F"/>
    <w:rsid w:val="784F69A4"/>
    <w:rsid w:val="78B121DE"/>
    <w:rsid w:val="78B25C80"/>
    <w:rsid w:val="790547F9"/>
    <w:rsid w:val="792B0408"/>
    <w:rsid w:val="794E06BE"/>
    <w:rsid w:val="79614BBA"/>
    <w:rsid w:val="79706580"/>
    <w:rsid w:val="797265CF"/>
    <w:rsid w:val="79D31E93"/>
    <w:rsid w:val="7A265E0F"/>
    <w:rsid w:val="7A8C642C"/>
    <w:rsid w:val="7A9B3AB3"/>
    <w:rsid w:val="7A9E49DE"/>
    <w:rsid w:val="7AC61E2C"/>
    <w:rsid w:val="7B115AD7"/>
    <w:rsid w:val="7B1C5306"/>
    <w:rsid w:val="7B2E1D2C"/>
    <w:rsid w:val="7B4726C8"/>
    <w:rsid w:val="7B82113C"/>
    <w:rsid w:val="7BC01697"/>
    <w:rsid w:val="7BC7547B"/>
    <w:rsid w:val="7BCD23C3"/>
    <w:rsid w:val="7BE208A5"/>
    <w:rsid w:val="7C396B41"/>
    <w:rsid w:val="7C5502F4"/>
    <w:rsid w:val="7CA56A4E"/>
    <w:rsid w:val="7CBE1B2B"/>
    <w:rsid w:val="7CEA207E"/>
    <w:rsid w:val="7D191103"/>
    <w:rsid w:val="7D2A73BF"/>
    <w:rsid w:val="7D342D55"/>
    <w:rsid w:val="7D4C7A28"/>
    <w:rsid w:val="7D87285F"/>
    <w:rsid w:val="7D8F4D8B"/>
    <w:rsid w:val="7DA27DF5"/>
    <w:rsid w:val="7DAE3B70"/>
    <w:rsid w:val="7DDB64D4"/>
    <w:rsid w:val="7DDF5E0F"/>
    <w:rsid w:val="7DEA4005"/>
    <w:rsid w:val="7E16066D"/>
    <w:rsid w:val="7E454FB3"/>
    <w:rsid w:val="7E5940F2"/>
    <w:rsid w:val="7E735EC8"/>
    <w:rsid w:val="7E9175FC"/>
    <w:rsid w:val="7E9A6F93"/>
    <w:rsid w:val="7EB54B6D"/>
    <w:rsid w:val="7ECE3CD8"/>
    <w:rsid w:val="7ECF248E"/>
    <w:rsid w:val="7EF93FDD"/>
    <w:rsid w:val="7EFA4B59"/>
    <w:rsid w:val="7F2A3A6C"/>
    <w:rsid w:val="7F3157BC"/>
    <w:rsid w:val="7F3E2C34"/>
    <w:rsid w:val="7F5B238F"/>
    <w:rsid w:val="7F882947"/>
    <w:rsid w:val="7F9C4E6B"/>
    <w:rsid w:val="7FF11F73"/>
    <w:rsid w:val="7FFD6D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50AADFC-613E-4A28-BF3D-B2F519709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spacing w:after="160" w:line="259" w:lineRule="auto"/>
      <w:jc w:val="both"/>
    </w:pPr>
    <w:rPr>
      <w:rFonts w:eastAsiaTheme="minorEastAsia"/>
      <w:kern w:val="2"/>
      <w:szCs w:val="21"/>
      <w:lang w:val="en-GB" w:eastAsia="en-GB"/>
    </w:rPr>
  </w:style>
  <w:style w:type="paragraph" w:styleId="1">
    <w:name w:val="heading 1"/>
    <w:basedOn w:val="a"/>
    <w:next w:val="a0"/>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3">
    <w:name w:val="heading 3"/>
    <w:basedOn w:val="2"/>
    <w:next w:val="a"/>
    <w:link w:val="3Char"/>
    <w:qFormat/>
    <w:pPr>
      <w:numPr>
        <w:ilvl w:val="2"/>
        <w:numId w:val="1"/>
      </w:numPr>
      <w:spacing w:before="260" w:after="260" w:line="416" w:lineRule="auto"/>
      <w:outlineLvl w:val="2"/>
    </w:pPr>
    <w:rPr>
      <w:b/>
      <w:bCs/>
    </w:r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before="40" w:after="120"/>
      <w:jc w:val="left"/>
    </w:pPr>
    <w:rPr>
      <w:rFonts w:eastAsia="MS Mincho"/>
      <w:kern w:val="0"/>
    </w:rPr>
  </w:style>
  <w:style w:type="paragraph" w:styleId="30">
    <w:name w:val="List 3"/>
    <w:basedOn w:val="a"/>
    <w:qFormat/>
    <w:pPr>
      <w:widowControl/>
      <w:spacing w:before="40"/>
      <w:ind w:left="849" w:hanging="283"/>
      <w:contextualSpacing/>
      <w:jc w:val="left"/>
    </w:pPr>
    <w:rPr>
      <w:rFonts w:eastAsia="MS Mincho"/>
      <w:kern w:val="0"/>
    </w:rPr>
  </w:style>
  <w:style w:type="paragraph" w:styleId="70">
    <w:name w:val="toc 7"/>
    <w:basedOn w:val="a"/>
    <w:next w:val="a"/>
    <w:qFormat/>
    <w:pPr>
      <w:tabs>
        <w:tab w:val="right" w:leader="dot" w:pos="9241"/>
      </w:tabs>
      <w:ind w:firstLineChars="500" w:firstLine="500"/>
      <w:jc w:val="left"/>
    </w:pPr>
    <w:rPr>
      <w:rFonts w:ascii="宋体"/>
    </w:rPr>
  </w:style>
  <w:style w:type="paragraph" w:styleId="20">
    <w:name w:val="List Number 2"/>
    <w:basedOn w:val="a4"/>
    <w:qFormat/>
    <w:pPr>
      <w:ind w:left="851"/>
    </w:pPr>
  </w:style>
  <w:style w:type="paragraph" w:styleId="a4">
    <w:name w:val="List Number"/>
    <w:basedOn w:val="a5"/>
    <w:qFormat/>
    <w:pPr>
      <w:widowControl/>
      <w:overflowPunct w:val="0"/>
      <w:autoSpaceDE w:val="0"/>
      <w:autoSpaceDN w:val="0"/>
      <w:adjustRightInd w:val="0"/>
      <w:spacing w:after="180"/>
      <w:ind w:left="0" w:firstLineChars="0" w:firstLine="0"/>
      <w:jc w:val="left"/>
      <w:textAlignment w:val="baseline"/>
    </w:pPr>
    <w:rPr>
      <w:rFonts w:eastAsia="MS Mincho"/>
      <w:kern w:val="0"/>
      <w:szCs w:val="20"/>
      <w:lang w:eastAsia="en-US"/>
    </w:rPr>
  </w:style>
  <w:style w:type="paragraph" w:styleId="a5">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6"/>
    <w:qFormat/>
    <w:pPr>
      <w:overflowPunct w:val="0"/>
      <w:autoSpaceDE w:val="0"/>
      <w:autoSpaceDN w:val="0"/>
      <w:adjustRightInd w:val="0"/>
      <w:spacing w:before="0" w:after="180"/>
      <w:ind w:left="851" w:firstLine="0"/>
      <w:textAlignment w:val="baseline"/>
    </w:pPr>
    <w:rPr>
      <w:szCs w:val="20"/>
      <w:lang w:eastAsia="en-US"/>
    </w:rPr>
  </w:style>
  <w:style w:type="paragraph" w:styleId="a6">
    <w:name w:val="List Bullet"/>
    <w:basedOn w:val="a"/>
    <w:qFormat/>
    <w:pPr>
      <w:widowControl/>
      <w:tabs>
        <w:tab w:val="left" w:pos="360"/>
        <w:tab w:val="left" w:pos="1259"/>
      </w:tabs>
      <w:spacing w:before="40"/>
      <w:ind w:left="1622" w:hanging="1055"/>
      <w:jc w:val="left"/>
    </w:pPr>
    <w:rPr>
      <w:rFonts w:eastAsia="MS Mincho"/>
      <w:kern w:val="0"/>
    </w:rPr>
  </w:style>
  <w:style w:type="paragraph" w:styleId="80">
    <w:name w:val="index 8"/>
    <w:basedOn w:val="a"/>
    <w:next w:val="a"/>
    <w:qFormat/>
    <w:pPr>
      <w:ind w:left="1680" w:hanging="210"/>
      <w:jc w:val="left"/>
    </w:pPr>
    <w:rPr>
      <w:rFonts w:ascii="Calibri" w:hAnsi="Calibri"/>
      <w:szCs w:val="20"/>
    </w:rPr>
  </w:style>
  <w:style w:type="paragraph" w:styleId="a7">
    <w:name w:val="caption"/>
    <w:basedOn w:val="a"/>
    <w:next w:val="a"/>
    <w:link w:val="Char0"/>
    <w:qFormat/>
    <w:pPr>
      <w:spacing w:before="152"/>
    </w:pPr>
    <w:rPr>
      <w:rFonts w:eastAsia="黑体" w:cs="Arial"/>
      <w:szCs w:val="20"/>
    </w:rPr>
  </w:style>
  <w:style w:type="paragraph" w:styleId="50">
    <w:name w:val="index 5"/>
    <w:basedOn w:val="a"/>
    <w:next w:val="a"/>
    <w:qFormat/>
    <w:pPr>
      <w:ind w:left="1050" w:hanging="210"/>
      <w:jc w:val="left"/>
    </w:pPr>
    <w:rPr>
      <w:rFonts w:ascii="Calibri" w:hAnsi="Calibri"/>
      <w:szCs w:val="20"/>
    </w:rPr>
  </w:style>
  <w:style w:type="paragraph" w:styleId="a8">
    <w:name w:val="Document Map"/>
    <w:basedOn w:val="a"/>
    <w:link w:val="Char1"/>
    <w:unhideWhenUsed/>
    <w:qFormat/>
    <w:rPr>
      <w:rFonts w:ascii="宋体"/>
      <w:sz w:val="18"/>
      <w:szCs w:val="18"/>
    </w:rPr>
  </w:style>
  <w:style w:type="paragraph" w:styleId="a9">
    <w:name w:val="annotation text"/>
    <w:basedOn w:val="a"/>
    <w:link w:val="Char10"/>
    <w:unhideWhenUsed/>
    <w:qFormat/>
    <w:pPr>
      <w:jc w:val="left"/>
    </w:pPr>
  </w:style>
  <w:style w:type="paragraph" w:styleId="60">
    <w:name w:val="index 6"/>
    <w:basedOn w:val="a"/>
    <w:next w:val="a"/>
    <w:qFormat/>
    <w:pPr>
      <w:ind w:left="1260" w:hanging="210"/>
      <w:jc w:val="left"/>
    </w:pPr>
    <w:rPr>
      <w:rFonts w:ascii="Calibri" w:hAnsi="Calibri"/>
      <w:szCs w:val="20"/>
    </w:rPr>
  </w:style>
  <w:style w:type="paragraph" w:styleId="22">
    <w:name w:val="List 2"/>
    <w:basedOn w:val="a5"/>
    <w:unhideWhenUsed/>
    <w:qFormat/>
    <w:pPr>
      <w:ind w:leftChars="200" w:left="100"/>
    </w:pPr>
  </w:style>
  <w:style w:type="paragraph" w:styleId="41">
    <w:name w:val="index 4"/>
    <w:basedOn w:val="a"/>
    <w:next w:val="a"/>
    <w:qFormat/>
    <w:pPr>
      <w:ind w:left="840" w:hanging="210"/>
      <w:jc w:val="left"/>
    </w:pPr>
    <w:rPr>
      <w:rFonts w:ascii="Calibri" w:hAnsi="Calibri"/>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2">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2"/>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Cs w:val="20"/>
    </w:rPr>
  </w:style>
  <w:style w:type="paragraph" w:styleId="ab">
    <w:name w:val="endnote text"/>
    <w:basedOn w:val="a"/>
    <w:link w:val="Char3"/>
    <w:qFormat/>
    <w:pPr>
      <w:snapToGrid w:val="0"/>
      <w:jc w:val="left"/>
    </w:pPr>
  </w:style>
  <w:style w:type="paragraph" w:styleId="ac">
    <w:name w:val="Balloon Text"/>
    <w:basedOn w:val="a"/>
    <w:link w:val="Char4"/>
    <w:unhideWhenUsed/>
    <w:qFormat/>
    <w:rPr>
      <w:sz w:val="18"/>
      <w:szCs w:val="18"/>
    </w:rPr>
  </w:style>
  <w:style w:type="paragraph" w:styleId="ad">
    <w:name w:val="footer"/>
    <w:basedOn w:val="a"/>
    <w:link w:val="Char5"/>
    <w:uiPriority w:val="99"/>
    <w:qFormat/>
    <w:pPr>
      <w:tabs>
        <w:tab w:val="center" w:pos="4153"/>
        <w:tab w:val="right" w:pos="8306"/>
      </w:tabs>
      <w:snapToGrid w:val="0"/>
      <w:jc w:val="left"/>
    </w:pPr>
    <w:rPr>
      <w:sz w:val="18"/>
      <w:szCs w:val="18"/>
    </w:rPr>
  </w:style>
  <w:style w:type="paragraph" w:styleId="ae">
    <w:name w:val="header"/>
    <w:basedOn w:val="a"/>
    <w:link w:val="Char6"/>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2">
    <w:name w:val="toc 4"/>
    <w:basedOn w:val="a"/>
    <w:next w:val="a"/>
    <w:qFormat/>
    <w:pPr>
      <w:tabs>
        <w:tab w:val="right" w:leader="dot" w:pos="9241"/>
      </w:tabs>
      <w:ind w:firstLineChars="200" w:firstLine="200"/>
      <w:jc w:val="left"/>
    </w:pPr>
    <w:rPr>
      <w:rFonts w:ascii="宋体"/>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7"/>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0">
    <w:name w:val="index 9"/>
    <w:basedOn w:val="a"/>
    <w:next w:val="a"/>
    <w:qFormat/>
    <w:pPr>
      <w:ind w:left="1890" w:hanging="210"/>
      <w:jc w:val="left"/>
    </w:pPr>
    <w:rPr>
      <w:rFonts w:ascii="Calibri" w:hAnsi="Calibri"/>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Cs w:val="20"/>
    </w:rPr>
  </w:style>
  <w:style w:type="paragraph" w:styleId="af4">
    <w:name w:val="annotation subject"/>
    <w:basedOn w:val="a9"/>
    <w:next w:val="a9"/>
    <w:link w:val="Char8"/>
    <w:semiHidden/>
    <w:qFormat/>
    <w:pPr>
      <w:widowControl/>
      <w:spacing w:before="40"/>
    </w:pPr>
    <w:rPr>
      <w:rFonts w:eastAsia="MS Mincho"/>
      <w:b/>
      <w:bCs/>
      <w:kern w:val="0"/>
      <w:szCs w:val="20"/>
    </w:rPr>
  </w:style>
  <w:style w:type="table" w:styleId="af5">
    <w:name w:val="Table Grid"/>
    <w:basedOn w:val="a2"/>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ndnote reference"/>
    <w:basedOn w:val="a1"/>
    <w:qFormat/>
    <w:rPr>
      <w:vertAlign w:val="superscript"/>
    </w:rPr>
  </w:style>
  <w:style w:type="character" w:styleId="af7">
    <w:name w:val="page number"/>
    <w:basedOn w:val="a1"/>
    <w:qFormat/>
  </w:style>
  <w:style w:type="character" w:styleId="af8">
    <w:name w:val="FollowedHyperlink"/>
    <w:basedOn w:val="a1"/>
    <w:qFormat/>
    <w:rPr>
      <w:color w:val="800080"/>
      <w:u w:val="single"/>
    </w:rPr>
  </w:style>
  <w:style w:type="character" w:styleId="af9">
    <w:name w:val="Emphasis"/>
    <w:qFormat/>
    <w:rPr>
      <w:i/>
      <w:iCs/>
    </w:rPr>
  </w:style>
  <w:style w:type="character" w:styleId="afa">
    <w:name w:val="Hyperlink"/>
    <w:basedOn w:val="a1"/>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1"/>
    <w:qFormat/>
    <w:rPr>
      <w:vertAlign w:val="superscript"/>
    </w:rPr>
  </w:style>
  <w:style w:type="paragraph" w:customStyle="1" w:styleId="Doc-title">
    <w:name w:val="Doc-title"/>
    <w:basedOn w:val="a"/>
    <w:next w:val="Doc-text2"/>
    <w:link w:val="Doc-titleCharChar"/>
    <w:qFormat/>
    <w:pPr>
      <w:widowControl/>
      <w:ind w:left="1260" w:hanging="1260"/>
      <w:jc w:val="left"/>
    </w:pPr>
    <w:rPr>
      <w:rFonts w:eastAsia="MS Mincho"/>
      <w:kern w:val="0"/>
    </w:rPr>
  </w:style>
  <w:style w:type="paragraph" w:customStyle="1" w:styleId="Doc-text2">
    <w:name w:val="Doc-text2"/>
    <w:basedOn w:val="a"/>
    <w:link w:val="Doc-text2CharChar"/>
    <w:qFormat/>
    <w:pPr>
      <w:widowControl/>
      <w:tabs>
        <w:tab w:val="left" w:pos="1622"/>
      </w:tabs>
      <w:ind w:left="1622" w:hanging="363"/>
      <w:jc w:val="left"/>
    </w:pPr>
    <w:rPr>
      <w:rFonts w:eastAsia="MS Mincho"/>
      <w:kern w:val="0"/>
    </w:rPr>
  </w:style>
  <w:style w:type="character" w:customStyle="1" w:styleId="Char4">
    <w:name w:val="批注框文本 Char"/>
    <w:basedOn w:val="a1"/>
    <w:link w:val="ac"/>
    <w:qFormat/>
    <w:rPr>
      <w:kern w:val="2"/>
      <w:sz w:val="18"/>
      <w:szCs w:val="18"/>
    </w:rPr>
  </w:style>
  <w:style w:type="paragraph" w:styleId="afd">
    <w:name w:val="List Paragraph"/>
    <w:basedOn w:val="a"/>
    <w:link w:val="Char9"/>
    <w:uiPriority w:val="34"/>
    <w:unhideWhenUsed/>
    <w:qFormat/>
    <w:pPr>
      <w:ind w:firstLineChars="200" w:firstLine="420"/>
    </w:pPr>
  </w:style>
  <w:style w:type="character" w:customStyle="1" w:styleId="Char1">
    <w:name w:val="文档结构图 Char"/>
    <w:basedOn w:val="a1"/>
    <w:link w:val="a8"/>
    <w:qFormat/>
    <w:rPr>
      <w:rFonts w:ascii="宋体"/>
      <w:kern w:val="2"/>
      <w:sz w:val="18"/>
      <w:szCs w:val="18"/>
    </w:rPr>
  </w:style>
  <w:style w:type="character" w:customStyle="1" w:styleId="1Char">
    <w:name w:val="标题 1 Char"/>
    <w:basedOn w:val="a1"/>
    <w:link w:val="1"/>
    <w:qFormat/>
    <w:rPr>
      <w:b/>
      <w:bCs/>
      <w:kern w:val="44"/>
      <w:sz w:val="44"/>
      <w:szCs w:val="44"/>
    </w:rPr>
  </w:style>
  <w:style w:type="character" w:customStyle="1" w:styleId="2Char">
    <w:name w:val="标题 2 Char"/>
    <w:basedOn w:val="a1"/>
    <w:link w:val="2"/>
    <w:qFormat/>
    <w:rPr>
      <w:rFonts w:ascii="Arial" w:eastAsia="MS Mincho" w:hAnsi="Arial"/>
      <w:sz w:val="32"/>
      <w:szCs w:val="32"/>
      <w:lang w:val="en-GB"/>
    </w:rPr>
  </w:style>
  <w:style w:type="character" w:customStyle="1" w:styleId="3Char">
    <w:name w:val="标题 3 Char"/>
    <w:basedOn w:val="a1"/>
    <w:link w:val="3"/>
    <w:qFormat/>
    <w:rPr>
      <w:b/>
      <w:bCs/>
      <w:kern w:val="2"/>
      <w:sz w:val="32"/>
      <w:szCs w:val="32"/>
    </w:rPr>
  </w:style>
  <w:style w:type="character" w:customStyle="1" w:styleId="4Char">
    <w:name w:val="标题 4 Char"/>
    <w:basedOn w:val="a1"/>
    <w:link w:val="4"/>
    <w:qFormat/>
    <w:rPr>
      <w:rFonts w:ascii="Arial" w:eastAsia="黑体" w:hAnsi="Arial"/>
      <w:b/>
      <w:kern w:val="2"/>
      <w:sz w:val="28"/>
      <w:szCs w:val="24"/>
    </w:rPr>
  </w:style>
  <w:style w:type="character" w:customStyle="1" w:styleId="5Char">
    <w:name w:val="标题 5 Char"/>
    <w:basedOn w:val="a1"/>
    <w:link w:val="5"/>
    <w:qFormat/>
    <w:rPr>
      <w:b/>
      <w:kern w:val="2"/>
      <w:sz w:val="28"/>
      <w:szCs w:val="24"/>
    </w:rPr>
  </w:style>
  <w:style w:type="character" w:customStyle="1" w:styleId="6Char">
    <w:name w:val="标题 6 Char"/>
    <w:basedOn w:val="a1"/>
    <w:link w:val="6"/>
    <w:qFormat/>
    <w:rPr>
      <w:rFonts w:ascii="Arial" w:eastAsia="黑体" w:hAnsi="Arial"/>
      <w:b/>
      <w:kern w:val="2"/>
      <w:sz w:val="24"/>
      <w:szCs w:val="24"/>
    </w:rPr>
  </w:style>
  <w:style w:type="character" w:customStyle="1" w:styleId="7Char">
    <w:name w:val="标题 7 Char"/>
    <w:basedOn w:val="a1"/>
    <w:link w:val="7"/>
    <w:qFormat/>
    <w:rPr>
      <w:b/>
      <w:kern w:val="2"/>
      <w:sz w:val="24"/>
      <w:szCs w:val="24"/>
    </w:rPr>
  </w:style>
  <w:style w:type="character" w:customStyle="1" w:styleId="8Char">
    <w:name w:val="标题 8 Char"/>
    <w:basedOn w:val="a1"/>
    <w:link w:val="8"/>
    <w:qFormat/>
    <w:rPr>
      <w:rFonts w:ascii="Arial" w:eastAsia="黑体" w:hAnsi="Arial"/>
      <w:kern w:val="2"/>
      <w:sz w:val="24"/>
      <w:szCs w:val="24"/>
    </w:rPr>
  </w:style>
  <w:style w:type="character" w:customStyle="1" w:styleId="9Char">
    <w:name w:val="标题 9 Char"/>
    <w:basedOn w:val="a1"/>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Cs w:val="20"/>
      <w:lang w:eastAsia="en-US"/>
    </w:rPr>
  </w:style>
  <w:style w:type="character" w:customStyle="1" w:styleId="Char0">
    <w:name w:val="题注 Char"/>
    <w:link w:val="a7"/>
    <w:uiPriority w:val="99"/>
    <w:qFormat/>
    <w:rPr>
      <w:rFonts w:ascii="Arial" w:eastAsia="黑体" w:hAnsi="Arial" w:cs="Arial"/>
      <w:kern w:val="2"/>
    </w:rPr>
  </w:style>
  <w:style w:type="character" w:customStyle="1" w:styleId="3CharChar">
    <w:name w:val="标题 3 Char Char"/>
    <w:basedOn w:val="a1"/>
    <w:qFormat/>
    <w:rPr>
      <w:b/>
      <w:bCs/>
      <w:kern w:val="2"/>
      <w:sz w:val="32"/>
      <w:szCs w:val="32"/>
    </w:rPr>
  </w:style>
  <w:style w:type="character" w:customStyle="1" w:styleId="Char8">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1"/>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5"/>
    <w:link w:val="B1Char1"/>
    <w:qFormat/>
    <w:pPr>
      <w:widowControl/>
      <w:overflowPunct w:val="0"/>
      <w:autoSpaceDE w:val="0"/>
      <w:autoSpaceDN w:val="0"/>
      <w:adjustRightInd w:val="0"/>
      <w:spacing w:after="180"/>
      <w:ind w:left="568" w:firstLineChars="0" w:hanging="284"/>
      <w:jc w:val="left"/>
      <w:textAlignment w:val="baseline"/>
    </w:pPr>
    <w:rPr>
      <w:kern w:val="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1"/>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1"/>
    <w:qFormat/>
    <w:rPr>
      <w:b/>
      <w:bCs/>
      <w:kern w:val="44"/>
      <w:sz w:val="44"/>
      <w:szCs w:val="44"/>
    </w:rPr>
  </w:style>
  <w:style w:type="character" w:customStyle="1" w:styleId="Doc-titleCharChar">
    <w:name w:val="Doc-title Char Char"/>
    <w:basedOn w:val="a1"/>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5">
    <w:name w:val="页脚 Char"/>
    <w:link w:val="ad"/>
    <w:uiPriority w:val="99"/>
    <w:qFormat/>
    <w:rPr>
      <w:kern w:val="2"/>
      <w:sz w:val="18"/>
      <w:szCs w:val="18"/>
    </w:rPr>
  </w:style>
  <w:style w:type="character" w:styleId="afe">
    <w:name w:val="Placeholder Text"/>
    <w:uiPriority w:val="99"/>
    <w:semiHidden/>
    <w:qFormat/>
    <w:rPr>
      <w:color w:val="808080"/>
    </w:rPr>
  </w:style>
  <w:style w:type="character" w:customStyle="1" w:styleId="CharChar0">
    <w:name w:val="附录公式 Char Char"/>
    <w:basedOn w:val="CharChar"/>
    <w:link w:val="aff"/>
    <w:qFormat/>
    <w:rPr>
      <w:rFonts w:ascii="宋体"/>
      <w:sz w:val="21"/>
    </w:rPr>
  </w:style>
  <w:style w:type="paragraph" w:customStyle="1" w:styleId="aff">
    <w:name w:val="附录公式"/>
    <w:basedOn w:val="af0"/>
    <w:next w:val="af0"/>
    <w:link w:val="CharChar0"/>
    <w:qFormat/>
  </w:style>
  <w:style w:type="character" w:customStyle="1" w:styleId="Char2">
    <w:name w:val="纯文本 Char"/>
    <w:basedOn w:val="a1"/>
    <w:link w:val="aa"/>
    <w:uiPriority w:val="99"/>
    <w:qFormat/>
    <w:rPr>
      <w:rFonts w:ascii="Consolas" w:eastAsia="Calibri" w:hAnsi="Consolas"/>
      <w:sz w:val="21"/>
      <w:szCs w:val="21"/>
      <w:lang w:eastAsia="en-US"/>
    </w:rPr>
  </w:style>
  <w:style w:type="character" w:customStyle="1" w:styleId="CharChar1">
    <w:name w:val="首示例 Char Char"/>
    <w:basedOn w:val="a1"/>
    <w:link w:val="aff0"/>
    <w:qFormat/>
    <w:rPr>
      <w:rFonts w:ascii="宋体" w:hAnsi="宋体"/>
      <w:kern w:val="2"/>
      <w:sz w:val="18"/>
      <w:szCs w:val="18"/>
    </w:rPr>
  </w:style>
  <w:style w:type="paragraph" w:customStyle="1" w:styleId="aff0">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1">
    <w:name w:val="发布"/>
    <w:basedOn w:val="a1"/>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eastAsia="Malgun Gothic"/>
      <w:szCs w:val="20"/>
      <w:lang w:val="en-US" w:eastAsia="en-US"/>
    </w:rPr>
  </w:style>
  <w:style w:type="character" w:customStyle="1" w:styleId="Char">
    <w:name w:val="正文文本 Char"/>
    <w:basedOn w:val="a1"/>
    <w:link w:val="a0"/>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rPr>
  </w:style>
  <w:style w:type="character" w:customStyle="1" w:styleId="Char6">
    <w:name w:val="页眉 Char"/>
    <w:link w:val="ae"/>
    <w:uiPriority w:val="99"/>
    <w:qFormat/>
    <w:rPr>
      <w:kern w:val="2"/>
      <w:sz w:val="18"/>
      <w:szCs w:val="18"/>
    </w:rPr>
  </w:style>
  <w:style w:type="character" w:customStyle="1" w:styleId="Doc-text2CharChar">
    <w:name w:val="Doc-text2 Char Char"/>
    <w:basedOn w:val="a1"/>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2">
    <w:name w:val="其他发布部门"/>
    <w:basedOn w:val="aff3"/>
    <w:qFormat/>
    <w:pPr>
      <w:spacing w:line="0" w:lineRule="atLeast"/>
    </w:pPr>
    <w:rPr>
      <w:rFonts w:ascii="黑体" w:eastAsia="黑体"/>
      <w:b w:val="0"/>
    </w:rPr>
  </w:style>
  <w:style w:type="paragraph" w:customStyle="1" w:styleId="aff3">
    <w:name w:val="发布部门"/>
    <w:next w:val="af0"/>
    <w:qFormat/>
    <w:pPr>
      <w:spacing w:after="160" w:line="259" w:lineRule="auto"/>
      <w:jc w:val="center"/>
    </w:pPr>
    <w:rPr>
      <w:rFonts w:ascii="宋体" w:eastAsiaTheme="minorEastAsia" w:hAnsi="Arial"/>
      <w:b/>
      <w:spacing w:val="20"/>
      <w:w w:val="135"/>
      <w:kern w:val="2"/>
      <w:sz w:val="28"/>
      <w:szCs w:val="21"/>
    </w:rPr>
  </w:style>
  <w:style w:type="paragraph" w:customStyle="1" w:styleId="aff4">
    <w:name w:val="示例"/>
    <w:next w:val="aff5"/>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5">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6">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7">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8">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9">
    <w:name w:val="三级条标题"/>
    <w:basedOn w:val="affa"/>
    <w:next w:val="af0"/>
    <w:qFormat/>
    <w:pPr>
      <w:outlineLvl w:val="4"/>
    </w:pPr>
  </w:style>
  <w:style w:type="paragraph" w:customStyle="1" w:styleId="affa">
    <w:name w:val="二级条标题"/>
    <w:basedOn w:val="affb"/>
    <w:next w:val="af0"/>
    <w:qFormat/>
    <w:pPr>
      <w:spacing w:beforeLines="0" w:afterLines="0"/>
      <w:outlineLvl w:val="3"/>
    </w:pPr>
  </w:style>
  <w:style w:type="paragraph" w:customStyle="1" w:styleId="affb">
    <w:name w:val="一级条标题"/>
    <w:next w:val="af0"/>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Cs w:val="20"/>
      <w:lang w:eastAsia="en-US"/>
    </w:rPr>
  </w:style>
  <w:style w:type="paragraph" w:customStyle="1" w:styleId="affc">
    <w:name w:val="附录一级条标题"/>
    <w:basedOn w:val="affd"/>
    <w:next w:val="af0"/>
    <w:qFormat/>
    <w:pPr>
      <w:tabs>
        <w:tab w:val="left" w:pos="720"/>
      </w:tabs>
      <w:autoSpaceDN w:val="0"/>
      <w:spacing w:beforeLines="50" w:afterLines="50"/>
      <w:ind w:left="720" w:hanging="720"/>
      <w:outlineLvl w:val="2"/>
    </w:pPr>
  </w:style>
  <w:style w:type="paragraph" w:customStyle="1" w:styleId="affd">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e">
    <w:name w:val="四级条标题"/>
    <w:basedOn w:val="aff9"/>
    <w:next w:val="af0"/>
    <w:qFormat/>
    <w:pPr>
      <w:outlineLvl w:val="5"/>
    </w:pPr>
  </w:style>
  <w:style w:type="character" w:customStyle="1" w:styleId="Char7">
    <w:name w:val="脚注文本 Char"/>
    <w:basedOn w:val="a1"/>
    <w:link w:val="af1"/>
    <w:qFormat/>
    <w:rPr>
      <w:rFonts w:ascii="宋体"/>
      <w:kern w:val="2"/>
      <w:sz w:val="18"/>
      <w:szCs w:val="18"/>
    </w:rPr>
  </w:style>
  <w:style w:type="paragraph" w:customStyle="1" w:styleId="afff">
    <w:name w:val="章标题"/>
    <w:next w:val="af0"/>
    <w:qFormat/>
    <w:pPr>
      <w:spacing w:beforeLines="100" w:afterLines="100" w:after="160" w:line="259" w:lineRule="auto"/>
      <w:jc w:val="both"/>
      <w:outlineLvl w:val="1"/>
    </w:pPr>
    <w:rPr>
      <w:rFonts w:ascii="黑体" w:eastAsia="黑体" w:hAnsi="Arial"/>
      <w:kern w:val="2"/>
      <w:sz w:val="21"/>
      <w:szCs w:val="21"/>
    </w:rPr>
  </w:style>
  <w:style w:type="paragraph" w:customStyle="1" w:styleId="afff0">
    <w:name w:val="正文表标题"/>
    <w:next w:val="af0"/>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1">
    <w:name w:val="注："/>
    <w:next w:val="af0"/>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2">
    <w:name w:val="附录五级条标题"/>
    <w:basedOn w:val="afff3"/>
    <w:next w:val="af0"/>
    <w:qFormat/>
    <w:pPr>
      <w:tabs>
        <w:tab w:val="left" w:pos="1296"/>
      </w:tabs>
      <w:ind w:left="1296" w:hanging="1296"/>
      <w:outlineLvl w:val="6"/>
    </w:pPr>
  </w:style>
  <w:style w:type="paragraph" w:customStyle="1" w:styleId="afff3">
    <w:name w:val="附录四级条标题"/>
    <w:basedOn w:val="afff4"/>
    <w:next w:val="af0"/>
    <w:qFormat/>
    <w:pPr>
      <w:outlineLvl w:val="5"/>
    </w:pPr>
  </w:style>
  <w:style w:type="paragraph" w:customStyle="1" w:styleId="afff4">
    <w:name w:val="附录三级条标题"/>
    <w:basedOn w:val="afff5"/>
    <w:next w:val="af0"/>
    <w:qFormat/>
    <w:pPr>
      <w:tabs>
        <w:tab w:val="left" w:pos="1008"/>
      </w:tabs>
      <w:ind w:left="1008" w:hanging="1008"/>
      <w:outlineLvl w:val="4"/>
    </w:pPr>
  </w:style>
  <w:style w:type="paragraph" w:customStyle="1" w:styleId="afff5">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6">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7">
    <w:name w:val="一级无"/>
    <w:basedOn w:val="affb"/>
    <w:qFormat/>
    <w:pPr>
      <w:spacing w:beforeLines="0" w:afterLines="0"/>
    </w:pPr>
    <w:rPr>
      <w:rFonts w:ascii="宋体" w:eastAsia="宋体"/>
    </w:rPr>
  </w:style>
  <w:style w:type="character" w:customStyle="1" w:styleId="Char11">
    <w:name w:val="纯文本 Char1"/>
    <w:basedOn w:val="a1"/>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8">
    <w:name w:val="附录四级无"/>
    <w:basedOn w:val="afff3"/>
    <w:qFormat/>
    <w:pPr>
      <w:tabs>
        <w:tab w:val="clear" w:pos="360"/>
        <w:tab w:val="left" w:pos="1151"/>
      </w:tabs>
      <w:spacing w:beforeLines="0" w:afterLines="0"/>
      <w:ind w:left="1151" w:hanging="1151"/>
    </w:pPr>
    <w:rPr>
      <w:rFonts w:ascii="宋体" w:eastAsia="宋体"/>
      <w:szCs w:val="21"/>
    </w:rPr>
  </w:style>
  <w:style w:type="paragraph" w:customStyle="1" w:styleId="afff9">
    <w:name w:val="实施日期"/>
    <w:basedOn w:val="afffa"/>
    <w:qFormat/>
    <w:pPr>
      <w:jc w:val="right"/>
    </w:pPr>
  </w:style>
  <w:style w:type="paragraph" w:customStyle="1" w:styleId="afffa">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rPr>
  </w:style>
  <w:style w:type="paragraph" w:customStyle="1" w:styleId="25">
    <w:name w:val="封面标准文稿类别2"/>
    <w:basedOn w:val="afffb"/>
    <w:qFormat/>
  </w:style>
  <w:style w:type="paragraph" w:customStyle="1" w:styleId="afffb">
    <w:name w:val="封面标准文稿类别"/>
    <w:basedOn w:val="afffc"/>
    <w:qFormat/>
    <w:pPr>
      <w:spacing w:line="240" w:lineRule="auto"/>
    </w:pPr>
    <w:rPr>
      <w:sz w:val="24"/>
    </w:rPr>
  </w:style>
  <w:style w:type="paragraph" w:customStyle="1" w:styleId="afffc">
    <w:name w:val="封面一致性程度标识"/>
    <w:basedOn w:val="afffd"/>
    <w:qFormat/>
    <w:pPr>
      <w:spacing w:before="440"/>
    </w:pPr>
    <w:rPr>
      <w:rFonts w:ascii="宋体" w:eastAsia="宋体"/>
    </w:rPr>
  </w:style>
  <w:style w:type="paragraph" w:customStyle="1" w:styleId="afffd">
    <w:name w:val="封面标准英文名称"/>
    <w:basedOn w:val="afffe"/>
    <w:qFormat/>
    <w:pPr>
      <w:spacing w:before="370" w:line="400" w:lineRule="exact"/>
    </w:pPr>
    <w:rPr>
      <w:rFonts w:ascii="Times New Roman"/>
      <w:sz w:val="28"/>
      <w:szCs w:val="28"/>
    </w:rPr>
  </w:style>
  <w:style w:type="paragraph" w:customStyle="1" w:styleId="afffe">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
    <w:name w:val="五级条标题"/>
    <w:basedOn w:val="affe"/>
    <w:next w:val="af0"/>
    <w:qFormat/>
    <w:pPr>
      <w:outlineLvl w:val="6"/>
    </w:pPr>
  </w:style>
  <w:style w:type="paragraph" w:customStyle="1" w:styleId="affff0">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0">
    <w:name w:val="批注文字 Char1"/>
    <w:basedOn w:val="a1"/>
    <w:link w:val="a9"/>
    <w:semiHidden/>
    <w:qFormat/>
    <w:rPr>
      <w:kern w:val="2"/>
      <w:sz w:val="21"/>
      <w:szCs w:val="24"/>
    </w:rPr>
  </w:style>
  <w:style w:type="character" w:customStyle="1" w:styleId="Char12">
    <w:name w:val="批注主题 Char1"/>
    <w:basedOn w:val="Char10"/>
    <w:semiHidden/>
    <w:qFormat/>
    <w:rPr>
      <w:b/>
      <w:bCs/>
      <w:kern w:val="2"/>
      <w:sz w:val="21"/>
      <w:szCs w:val="24"/>
    </w:rPr>
  </w:style>
  <w:style w:type="paragraph" w:customStyle="1" w:styleId="26">
    <w:name w:val="封面标准英文名称2"/>
    <w:basedOn w:val="afffd"/>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c"/>
    <w:qFormat/>
  </w:style>
  <w:style w:type="paragraph" w:customStyle="1" w:styleId="affff1">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3">
    <w:name w:val="正文文本 Char1"/>
    <w:basedOn w:val="a1"/>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2">
    <w:name w:val="三级无"/>
    <w:basedOn w:val="aff9"/>
    <w:qFormat/>
    <w:rPr>
      <w:rFonts w:ascii="宋体" w:eastAsia="宋体"/>
    </w:rPr>
  </w:style>
  <w:style w:type="paragraph" w:customStyle="1" w:styleId="affff3">
    <w:name w:val="条文脚注"/>
    <w:basedOn w:val="af1"/>
    <w:qFormat/>
    <w:pPr>
      <w:jc w:val="both"/>
    </w:pPr>
  </w:style>
  <w:style w:type="paragraph" w:customStyle="1" w:styleId="affff4">
    <w:name w:val="其他标准标志"/>
    <w:basedOn w:val="affff5"/>
    <w:qFormat/>
    <w:rPr>
      <w:w w:val="130"/>
    </w:rPr>
  </w:style>
  <w:style w:type="paragraph" w:customStyle="1" w:styleId="affff5">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6">
    <w:name w:val="标准书眉一"/>
    <w:qFormat/>
    <w:pPr>
      <w:spacing w:after="160" w:line="259" w:lineRule="auto"/>
      <w:jc w:val="both"/>
    </w:pPr>
    <w:rPr>
      <w:rFonts w:ascii="Arial" w:eastAsiaTheme="minorEastAsia" w:hAnsi="Arial"/>
      <w:kern w:val="2"/>
      <w:sz w:val="21"/>
      <w:szCs w:val="21"/>
    </w:rPr>
  </w:style>
  <w:style w:type="paragraph" w:customStyle="1" w:styleId="affff7">
    <w:name w:val="附录五级无"/>
    <w:basedOn w:val="afff2"/>
    <w:qFormat/>
    <w:pPr>
      <w:tabs>
        <w:tab w:val="clear" w:pos="360"/>
      </w:tabs>
      <w:spacing w:beforeLines="0" w:afterLines="0"/>
    </w:pPr>
    <w:rPr>
      <w:rFonts w:ascii="宋体" w:eastAsia="宋体"/>
      <w:szCs w:val="21"/>
    </w:rPr>
  </w:style>
  <w:style w:type="paragraph" w:customStyle="1" w:styleId="affff8">
    <w:name w:val="图的脚注"/>
    <w:next w:val="af0"/>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3">
    <w:name w:val="尾注文本 Char"/>
    <w:basedOn w:val="a1"/>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9">
    <w:name w:val="编号列项（三级）"/>
    <w:qFormat/>
    <w:pPr>
      <w:spacing w:after="160" w:line="259" w:lineRule="auto"/>
    </w:pPr>
    <w:rPr>
      <w:rFonts w:ascii="宋体" w:eastAsiaTheme="minorEastAsia" w:hAnsi="Arial"/>
      <w:kern w:val="2"/>
      <w:sz w:val="21"/>
      <w:szCs w:val="21"/>
    </w:rPr>
  </w:style>
  <w:style w:type="paragraph" w:customStyle="1" w:styleId="affffa">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b">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c">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d">
    <w:name w:val="示例后文字"/>
    <w:basedOn w:val="af0"/>
    <w:next w:val="af0"/>
    <w:qFormat/>
    <w:pPr>
      <w:ind w:firstLine="360"/>
    </w:pPr>
    <w:rPr>
      <w:sz w:val="18"/>
    </w:rPr>
  </w:style>
  <w:style w:type="paragraph" w:customStyle="1" w:styleId="affffe">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eastAsia="en-US"/>
    </w:rPr>
  </w:style>
  <w:style w:type="paragraph" w:customStyle="1" w:styleId="afffff">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Cs w:val="20"/>
    </w:rPr>
  </w:style>
  <w:style w:type="paragraph" w:customStyle="1" w:styleId="afffff0">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1">
    <w:name w:val="正文图标题"/>
    <w:next w:val="af0"/>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Cs w:val="20"/>
    </w:rPr>
  </w:style>
  <w:style w:type="paragraph" w:customStyle="1" w:styleId="afffff2">
    <w:name w:val="其他实施日期"/>
    <w:basedOn w:val="afff9"/>
    <w:qFormat/>
  </w:style>
  <w:style w:type="paragraph" w:customStyle="1" w:styleId="afffff3">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4">
    <w:name w:val="四级无"/>
    <w:basedOn w:val="affe"/>
    <w:qFormat/>
    <w:rPr>
      <w:rFonts w:ascii="宋体" w:eastAsia="宋体"/>
    </w:rPr>
  </w:style>
  <w:style w:type="paragraph" w:customStyle="1" w:styleId="afffff5">
    <w:name w:val="示例×："/>
    <w:basedOn w:val="afff"/>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6">
    <w:name w:val="其他发布日期"/>
    <w:basedOn w:val="afffa"/>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Cs w:val="20"/>
      <w:lang w:eastAsia="ja-JP"/>
    </w:rPr>
  </w:style>
  <w:style w:type="paragraph" w:customStyle="1" w:styleId="Review-comment2">
    <w:name w:val="Review-comment2"/>
    <w:basedOn w:val="Review-comment"/>
    <w:qFormat/>
    <w:rPr>
      <w:color w:val="0070C0"/>
    </w:rPr>
  </w:style>
  <w:style w:type="paragraph" w:customStyle="1" w:styleId="afffff7">
    <w:name w:val="注×：（正文）"/>
    <w:qFormat/>
    <w:pPr>
      <w:spacing w:after="160" w:line="259" w:lineRule="auto"/>
      <w:ind w:firstLine="363"/>
      <w:jc w:val="both"/>
    </w:pPr>
    <w:rPr>
      <w:rFonts w:ascii="宋体" w:eastAsiaTheme="minorEastAsia" w:hAnsi="Arial"/>
      <w:kern w:val="2"/>
      <w:sz w:val="18"/>
      <w:szCs w:val="18"/>
    </w:rPr>
  </w:style>
  <w:style w:type="paragraph" w:customStyle="1" w:styleId="afffff8">
    <w:name w:val="附录表标号"/>
    <w:basedOn w:val="a"/>
    <w:next w:val="af0"/>
    <w:qFormat/>
    <w:pPr>
      <w:spacing w:line="14" w:lineRule="exact"/>
      <w:ind w:left="811" w:hanging="448"/>
      <w:jc w:val="center"/>
      <w:outlineLvl w:val="0"/>
    </w:pPr>
    <w:rPr>
      <w:color w:val="FFFFFF"/>
    </w:rPr>
  </w:style>
  <w:style w:type="paragraph" w:customStyle="1" w:styleId="afffff9">
    <w:name w:val="附录图标题"/>
    <w:basedOn w:val="a"/>
    <w:next w:val="af0"/>
    <w:qFormat/>
    <w:pPr>
      <w:tabs>
        <w:tab w:val="left" w:pos="363"/>
      </w:tabs>
      <w:spacing w:beforeLines="50" w:afterLines="50"/>
      <w:jc w:val="center"/>
    </w:pPr>
    <w:rPr>
      <w:rFonts w:ascii="黑体" w:eastAsia="黑体"/>
    </w:rPr>
  </w:style>
  <w:style w:type="paragraph" w:customStyle="1" w:styleId="afffffa">
    <w:name w:val="附录标题"/>
    <w:basedOn w:val="af0"/>
    <w:next w:val="af0"/>
    <w:qFormat/>
    <w:pPr>
      <w:ind w:firstLineChars="0" w:firstLine="0"/>
      <w:jc w:val="center"/>
    </w:pPr>
    <w:rPr>
      <w:rFonts w:ascii="黑体" w:eastAsia="黑体"/>
    </w:rPr>
  </w:style>
  <w:style w:type="paragraph" w:customStyle="1" w:styleId="afffffb">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c">
    <w:name w:val="标准书眉_偶数页"/>
    <w:basedOn w:val="aff7"/>
    <w:next w:val="a"/>
    <w:qFormat/>
    <w:pPr>
      <w:jc w:val="left"/>
    </w:pPr>
  </w:style>
  <w:style w:type="paragraph" w:customStyle="1" w:styleId="afffffd">
    <w:name w:val="附录三级无"/>
    <w:basedOn w:val="afff4"/>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e">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0">
    <w:name w:val="目次、索引正文"/>
    <w:qFormat/>
    <w:pPr>
      <w:spacing w:after="160" w:line="320" w:lineRule="exact"/>
      <w:jc w:val="both"/>
    </w:pPr>
    <w:rPr>
      <w:rFonts w:ascii="宋体" w:eastAsiaTheme="minorEastAsia" w:hAnsi="Arial"/>
      <w:kern w:val="2"/>
      <w:sz w:val="21"/>
      <w:szCs w:val="21"/>
    </w:rPr>
  </w:style>
  <w:style w:type="paragraph" w:customStyle="1" w:styleId="affffff1">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2">
    <w:name w:val="二级无"/>
    <w:basedOn w:val="affa"/>
    <w:qFormat/>
    <w:rPr>
      <w:rFonts w:ascii="宋体" w:eastAsia="宋体"/>
    </w:rPr>
  </w:style>
  <w:style w:type="paragraph" w:customStyle="1" w:styleId="affffff3">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4">
    <w:name w:val="注：（正文）"/>
    <w:basedOn w:val="afff1"/>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5">
    <w:name w:val="终结线"/>
    <w:basedOn w:val="a"/>
    <w:qFormat/>
  </w:style>
  <w:style w:type="paragraph" w:customStyle="1" w:styleId="affffff6">
    <w:name w:val="五级无"/>
    <w:basedOn w:val="affff"/>
    <w:qFormat/>
    <w:rPr>
      <w:rFonts w:ascii="宋体" w:eastAsia="宋体"/>
    </w:rPr>
  </w:style>
  <w:style w:type="paragraph" w:customStyle="1" w:styleId="affffff7">
    <w:name w:val="正文公式编号制表符"/>
    <w:basedOn w:val="af0"/>
    <w:next w:val="af0"/>
    <w:qFormat/>
    <w:pPr>
      <w:ind w:firstLineChars="0" w:firstLine="0"/>
    </w:pPr>
  </w:style>
  <w:style w:type="paragraph" w:customStyle="1" w:styleId="affffff8">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9"/>
    <w:qFormat/>
  </w:style>
  <w:style w:type="paragraph" w:customStyle="1" w:styleId="affffff9">
    <w:name w:val="封面标准文稿编辑信息"/>
    <w:basedOn w:val="afffb"/>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a">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e"/>
    <w:qFormat/>
    <w:pPr>
      <w:spacing w:beforeLines="630"/>
    </w:pPr>
  </w:style>
  <w:style w:type="paragraph" w:customStyle="1" w:styleId="affffffb">
    <w:name w:val="前言、引言标题"/>
    <w:next w:val="af0"/>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c">
    <w:name w:val="附录表标题"/>
    <w:basedOn w:val="a"/>
    <w:next w:val="af0"/>
    <w:qFormat/>
    <w:pPr>
      <w:tabs>
        <w:tab w:val="left" w:pos="180"/>
      </w:tabs>
      <w:spacing w:beforeLines="50" w:afterLines="50"/>
      <w:jc w:val="center"/>
    </w:pPr>
    <w:rPr>
      <w:rFonts w:ascii="黑体" w:eastAsia="黑体"/>
    </w:rPr>
  </w:style>
  <w:style w:type="paragraph" w:customStyle="1" w:styleId="affffffd">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e">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
    <w:name w:val="附录二级无"/>
    <w:basedOn w:val="afff5"/>
    <w:qFormat/>
    <w:pPr>
      <w:tabs>
        <w:tab w:val="clear" w:pos="360"/>
      </w:tabs>
      <w:spacing w:beforeLines="0" w:afterLines="0"/>
    </w:pPr>
    <w:rPr>
      <w:rFonts w:ascii="宋体" w:eastAsia="宋体"/>
      <w:szCs w:val="21"/>
    </w:rPr>
  </w:style>
  <w:style w:type="paragraph" w:customStyle="1" w:styleId="afffffff0">
    <w:name w:val="附录一级无"/>
    <w:basedOn w:val="affc"/>
    <w:qFormat/>
    <w:pPr>
      <w:tabs>
        <w:tab w:val="clear" w:pos="360"/>
      </w:tabs>
      <w:spacing w:beforeLines="0" w:afterLines="0"/>
    </w:pPr>
    <w:rPr>
      <w:rFonts w:ascii="宋体" w:eastAsia="宋体"/>
    </w:rPr>
  </w:style>
  <w:style w:type="paragraph" w:customStyle="1" w:styleId="afffffff1">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2">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3">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4">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9">
    <w:name w:val="列出段落 Char"/>
    <w:link w:val="afd"/>
    <w:uiPriority w:val="34"/>
    <w:qFormat/>
    <w:locked/>
    <w:rPr>
      <w:kern w:val="2"/>
      <w:sz w:val="21"/>
      <w:szCs w:val="24"/>
    </w:rPr>
  </w:style>
  <w:style w:type="character" w:customStyle="1" w:styleId="B3Char">
    <w:name w:val="B3 Char"/>
    <w:basedOn w:val="a1"/>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1"/>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d"/>
    <w:link w:val="3GPPProposalChar"/>
    <w:qFormat/>
    <w:pPr>
      <w:numPr>
        <w:numId w:val="3"/>
      </w:numPr>
      <w:ind w:firstLineChars="0" w:firstLine="0"/>
    </w:pPr>
    <w:rPr>
      <w:rFonts w:cs="Arial"/>
      <w:color w:val="000000"/>
    </w:rPr>
  </w:style>
  <w:style w:type="paragraph" w:customStyle="1" w:styleId="3GPPObservation">
    <w:name w:val="3GPPObservation"/>
    <w:basedOn w:val="afd"/>
    <w:link w:val="3GPPObservationChar"/>
    <w:qFormat/>
    <w:pPr>
      <w:numPr>
        <w:numId w:val="4"/>
      </w:numPr>
      <w:ind w:firstLineChars="0" w:firstLine="0"/>
    </w:pPr>
    <w:rPr>
      <w:rFonts w:cs="Arial"/>
      <w:color w:val="000000"/>
    </w:rPr>
  </w:style>
  <w:style w:type="character" w:customStyle="1" w:styleId="3GPPProposalChar">
    <w:name w:val="3GPPProposal Char"/>
    <w:basedOn w:val="Char9"/>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Char9"/>
    <w:link w:val="3GPPObservation"/>
    <w:qFormat/>
    <w:rPr>
      <w:rFonts w:cs="Arial"/>
      <w:color w:val="000000"/>
      <w:kern w:val="2"/>
      <w:sz w:val="21"/>
      <w:szCs w:val="24"/>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lang w:val="en-GB" w:eastAsia="en-GB"/>
    </w:rPr>
  </w:style>
  <w:style w:type="paragraph" w:customStyle="1" w:styleId="Revision3">
    <w:name w:val="Revision3"/>
    <w:hidden/>
    <w:uiPriority w:val="99"/>
    <w:semiHidden/>
    <w:qFormat/>
    <w:rPr>
      <w:rFonts w:ascii="Arial" w:eastAsiaTheme="minorEastAsia" w:hAnsi="Arial"/>
      <w:kern w:val="2"/>
      <w:sz w:val="21"/>
      <w:szCs w:val="21"/>
      <w:lang w:val="en-GB" w:eastAsia="en-GB"/>
    </w:rPr>
  </w:style>
  <w:style w:type="paragraph" w:customStyle="1" w:styleId="ListParagraph1">
    <w:name w:val="List Paragraph1"/>
    <w:basedOn w:val="a"/>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lang w:val="en-GB" w:eastAsia="en-GB"/>
    </w:rPr>
  </w:style>
  <w:style w:type="paragraph" w:customStyle="1" w:styleId="Revision5">
    <w:name w:val="Revision5"/>
    <w:hidden/>
    <w:uiPriority w:val="99"/>
    <w:semiHidden/>
    <w:qFormat/>
    <w:rPr>
      <w:rFonts w:ascii="Arial" w:eastAsiaTheme="minorEastAsia" w:hAnsi="Arial"/>
      <w:kern w:val="2"/>
      <w:sz w:val="21"/>
      <w:szCs w:val="21"/>
      <w:lang w:val="en-GB" w:eastAsia="en-GB"/>
    </w:rPr>
  </w:style>
  <w:style w:type="paragraph" w:customStyle="1" w:styleId="Revision6">
    <w:name w:val="Revision6"/>
    <w:hidden/>
    <w:uiPriority w:val="99"/>
    <w:semiHidden/>
    <w:qFormat/>
    <w:rPr>
      <w:rFonts w:ascii="Arial" w:eastAsiaTheme="minorEastAsia" w:hAnsi="Arial"/>
      <w:kern w:val="2"/>
      <w:sz w:val="21"/>
      <w:szCs w:val="21"/>
      <w:lang w:val="en-GB" w:eastAsia="en-GB"/>
    </w:rPr>
  </w:style>
  <w:style w:type="paragraph" w:customStyle="1" w:styleId="Revision7">
    <w:name w:val="Revision7"/>
    <w:hidden/>
    <w:uiPriority w:val="99"/>
    <w:semiHidden/>
    <w:qFormat/>
    <w:rPr>
      <w:rFonts w:ascii="Arial" w:eastAsiaTheme="minorEastAsia" w:hAnsi="Arial"/>
      <w:kern w:val="2"/>
      <w:sz w:val="21"/>
      <w:szCs w:val="21"/>
      <w:lang w:val="en-GB" w:eastAsia="en-GB"/>
    </w:rPr>
  </w:style>
  <w:style w:type="paragraph" w:customStyle="1" w:styleId="Revision8">
    <w:name w:val="Revision8"/>
    <w:hidden/>
    <w:uiPriority w:val="99"/>
    <w:unhideWhenUsed/>
    <w:qFormat/>
    <w:rPr>
      <w:rFonts w:ascii="Arial" w:eastAsiaTheme="minorEastAsia" w:hAnsi="Arial"/>
      <w:kern w:val="2"/>
      <w:sz w:val="21"/>
      <w:szCs w:val="21"/>
      <w:lang w:val="en-GB" w:eastAsia="en-GB"/>
    </w:rPr>
  </w:style>
  <w:style w:type="paragraph" w:customStyle="1" w:styleId="Revision9">
    <w:name w:val="Revision9"/>
    <w:hidden/>
    <w:uiPriority w:val="99"/>
    <w:unhideWhenUsed/>
    <w:qFormat/>
    <w:rPr>
      <w:rFonts w:ascii="Arial" w:eastAsiaTheme="minorEastAsia" w:hAnsi="Arial"/>
      <w:kern w:val="2"/>
      <w:sz w:val="21"/>
      <w:szCs w:val="21"/>
      <w:lang w:val="en-GB" w:eastAsia="en-GB"/>
    </w:rPr>
  </w:style>
  <w:style w:type="paragraph" w:customStyle="1" w:styleId="Revision10">
    <w:name w:val="Revision10"/>
    <w:hidden/>
    <w:uiPriority w:val="99"/>
    <w:unhideWhenUsed/>
    <w:qFormat/>
    <w:rPr>
      <w:rFonts w:ascii="Arial" w:eastAsiaTheme="minorEastAsia" w:hAnsi="Arial"/>
      <w:kern w:val="2"/>
      <w:sz w:val="21"/>
      <w:szCs w:val="21"/>
      <w:lang w:val="en-GB" w:eastAsia="en-GB"/>
    </w:rPr>
  </w:style>
  <w:style w:type="character" w:customStyle="1" w:styleId="UnresolvedMention2">
    <w:name w:val="Unresolved Mention2"/>
    <w:basedOn w:val="a1"/>
    <w:uiPriority w:val="99"/>
    <w:semiHidden/>
    <w:unhideWhenUsed/>
    <w:qFormat/>
    <w:rPr>
      <w:color w:val="605E5C"/>
      <w:shd w:val="clear" w:color="auto" w:fill="E1DFDD"/>
    </w:rPr>
  </w:style>
  <w:style w:type="paragraph" w:customStyle="1" w:styleId="Revision11">
    <w:name w:val="Revision11"/>
    <w:hidden/>
    <w:uiPriority w:val="99"/>
    <w:unhideWhenUsed/>
    <w:qFormat/>
    <w:rPr>
      <w:rFonts w:ascii="Arial" w:eastAsiaTheme="minorEastAsia" w:hAnsi="Arial"/>
      <w:kern w:val="2"/>
      <w:sz w:val="21"/>
      <w:szCs w:val="21"/>
      <w:lang w:val="en-GB" w:eastAsia="en-GB"/>
    </w:rPr>
  </w:style>
  <w:style w:type="paragraph" w:customStyle="1" w:styleId="Revision12">
    <w:name w:val="Revision12"/>
    <w:hidden/>
    <w:uiPriority w:val="99"/>
    <w:unhideWhenUsed/>
    <w:qFormat/>
    <w:rPr>
      <w:rFonts w:ascii="Arial" w:eastAsiaTheme="minorEastAsia" w:hAnsi="Arial"/>
      <w:kern w:val="2"/>
      <w:sz w:val="21"/>
      <w:szCs w:val="21"/>
      <w:lang w:val="en-GB" w:eastAsia="en-GB"/>
    </w:rPr>
  </w:style>
  <w:style w:type="paragraph" w:customStyle="1" w:styleId="Revision13">
    <w:name w:val="Revision13"/>
    <w:hidden/>
    <w:uiPriority w:val="99"/>
    <w:unhideWhenUsed/>
    <w:qFormat/>
    <w:rPr>
      <w:rFonts w:ascii="Arial" w:eastAsiaTheme="minorEastAsia" w:hAnsi="Arial"/>
      <w:kern w:val="2"/>
      <w:sz w:val="21"/>
      <w:szCs w:val="21"/>
      <w:lang w:val="en-GB" w:eastAsia="en-GB"/>
    </w:rPr>
  </w:style>
  <w:style w:type="paragraph" w:customStyle="1" w:styleId="Revision14">
    <w:name w:val="Revision14"/>
    <w:hidden/>
    <w:uiPriority w:val="99"/>
    <w:unhideWhenUsed/>
    <w:qFormat/>
    <w:rPr>
      <w:rFonts w:ascii="Arial" w:eastAsiaTheme="minorEastAsia" w:hAnsi="Arial"/>
      <w:kern w:val="2"/>
      <w:sz w:val="21"/>
      <w:szCs w:val="21"/>
      <w:lang w:val="en-GB" w:eastAsia="en-GB"/>
    </w:rPr>
  </w:style>
  <w:style w:type="paragraph" w:customStyle="1" w:styleId="Revision15">
    <w:name w:val="Revision15"/>
    <w:hidden/>
    <w:uiPriority w:val="99"/>
    <w:unhideWhenUsed/>
    <w:qFormat/>
    <w:rPr>
      <w:rFonts w:ascii="Arial" w:eastAsiaTheme="minorEastAsia" w:hAnsi="Arial"/>
      <w:kern w:val="2"/>
      <w:sz w:val="21"/>
      <w:szCs w:val="21"/>
      <w:lang w:val="en-GB" w:eastAsia="en-GB"/>
    </w:rPr>
  </w:style>
  <w:style w:type="paragraph" w:customStyle="1" w:styleId="13">
    <w:name w:val="修订1"/>
    <w:hidden/>
    <w:uiPriority w:val="99"/>
    <w:unhideWhenUsed/>
    <w:qFormat/>
    <w:rPr>
      <w:rFonts w:ascii="Arial" w:eastAsiaTheme="minorEastAsia" w:hAnsi="Arial"/>
      <w:kern w:val="2"/>
      <w:sz w:val="21"/>
      <w:szCs w:val="21"/>
      <w:lang w:val="en-GB" w:eastAsia="en-GB"/>
    </w:r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character" w:customStyle="1" w:styleId="ui-provider">
    <w:name w:val="ui-provide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7F5F0-0F44-4150-B5F3-7E8203EB9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1749</Words>
  <Characters>9973</Characters>
  <Application>Microsoft Office Word</Application>
  <DocSecurity>0</DocSecurity>
  <Lines>83</Lines>
  <Paragraphs>23</Paragraphs>
  <ScaleCrop>false</ScaleCrop>
  <Company>Hewlett-Packard Company</Company>
  <LinksUpToDate>false</LinksUpToDate>
  <CharactersWithSpaces>11699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50</cp:revision>
  <cp:lastPrinted>2113-01-01T00:00:00Z</cp:lastPrinted>
  <dcterms:created xsi:type="dcterms:W3CDTF">2024-08-07T11:13:00Z</dcterms:created>
  <dcterms:modified xsi:type="dcterms:W3CDTF">2025-10-03T08:42:00Z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6C82E251DAC94440A0562DA807A3E50D_13</vt:lpwstr>
  </property>
</Properties>
</file>